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1CA80" w14:textId="5418732D" w:rsidR="007A6940" w:rsidRPr="000C7424" w:rsidRDefault="00C63E39" w:rsidP="009F15E6">
      <w:pPr>
        <w:pStyle w:val="12"/>
        <w:tabs>
          <w:tab w:val="left" w:pos="440"/>
          <w:tab w:val="right" w:leader="dot" w:pos="9628"/>
        </w:tabs>
        <w:spacing w:line="240" w:lineRule="auto"/>
        <w:rPr>
          <w:rFonts w:asciiTheme="minorHAnsi" w:hAnsiTheme="minorHAnsi"/>
          <w:noProof/>
          <w:sz w:val="22"/>
        </w:rPr>
      </w:pPr>
      <w:r w:rsidRPr="000C7424">
        <w:rPr>
          <w:rFonts w:cs="Times New Roman"/>
          <w:sz w:val="22"/>
          <w:lang w:val="en-US"/>
        </w:rPr>
        <w:fldChar w:fldCharType="begin"/>
      </w:r>
      <w:r w:rsidRPr="000C7424">
        <w:rPr>
          <w:rFonts w:cs="Times New Roman"/>
          <w:sz w:val="22"/>
          <w:lang w:val="en-US"/>
        </w:rPr>
        <w:instrText xml:space="preserve"> TOC \o "1-3" \h \z \u </w:instrText>
      </w:r>
      <w:r w:rsidRPr="000C7424">
        <w:rPr>
          <w:rFonts w:cs="Times New Roman"/>
          <w:sz w:val="22"/>
          <w:lang w:val="en-US"/>
        </w:rPr>
        <w:fldChar w:fldCharType="separate"/>
      </w:r>
      <w:hyperlink w:anchor="_Toc256000000" w:history="1">
        <w:r w:rsidRPr="000C7424">
          <w:rPr>
            <w:rStyle w:val="a9"/>
            <w:noProof/>
            <w:sz w:val="22"/>
          </w:rPr>
          <w:t>1</w:t>
        </w:r>
        <w:r w:rsidRPr="000C7424">
          <w:rPr>
            <w:rFonts w:asciiTheme="minorHAnsi" w:hAnsiTheme="minorHAnsi"/>
            <w:noProof/>
            <w:sz w:val="22"/>
          </w:rPr>
          <w:tab/>
        </w:r>
        <w:r w:rsidRPr="000C7424">
          <w:rPr>
            <w:rStyle w:val="a9"/>
            <w:noProof/>
            <w:sz w:val="22"/>
          </w:rPr>
          <w:t>Обзор изделия</w:t>
        </w:r>
        <w:r w:rsidRPr="000C7424">
          <w:rPr>
            <w:noProof/>
            <w:sz w:val="22"/>
          </w:rPr>
          <w:tab/>
        </w:r>
        <w:r w:rsidRPr="000C7424">
          <w:rPr>
            <w:noProof/>
            <w:sz w:val="22"/>
          </w:rPr>
          <w:fldChar w:fldCharType="begin"/>
        </w:r>
        <w:r w:rsidRPr="000C7424">
          <w:rPr>
            <w:noProof/>
            <w:sz w:val="22"/>
          </w:rPr>
          <w:instrText xml:space="preserve"> PAGEREF _Toc256000000 \h </w:instrText>
        </w:r>
        <w:r w:rsidRPr="000C7424">
          <w:rPr>
            <w:noProof/>
            <w:sz w:val="22"/>
          </w:rPr>
        </w:r>
        <w:r w:rsidRPr="000C7424">
          <w:rPr>
            <w:noProof/>
            <w:sz w:val="22"/>
          </w:rPr>
          <w:fldChar w:fldCharType="separate"/>
        </w:r>
        <w:r w:rsidR="008612CD">
          <w:rPr>
            <w:noProof/>
            <w:sz w:val="22"/>
          </w:rPr>
          <w:t>6</w:t>
        </w:r>
        <w:r w:rsidRPr="000C7424">
          <w:rPr>
            <w:noProof/>
            <w:sz w:val="22"/>
          </w:rPr>
          <w:fldChar w:fldCharType="end"/>
        </w:r>
      </w:hyperlink>
    </w:p>
    <w:p w14:paraId="3382828B" w14:textId="51A22A6C"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1" w:history="1">
        <w:r w:rsidR="00C63E39" w:rsidRPr="000C7424">
          <w:rPr>
            <w:rStyle w:val="a9"/>
            <w:noProof/>
            <w:sz w:val="22"/>
          </w:rPr>
          <w:t>2</w:t>
        </w:r>
        <w:r w:rsidR="00C63E39" w:rsidRPr="000C7424">
          <w:rPr>
            <w:rFonts w:asciiTheme="minorHAnsi" w:hAnsiTheme="minorHAnsi"/>
            <w:noProof/>
            <w:sz w:val="22"/>
          </w:rPr>
          <w:tab/>
        </w:r>
        <w:r w:rsidR="00C63E39" w:rsidRPr="000C7424">
          <w:rPr>
            <w:rStyle w:val="a9"/>
            <w:noProof/>
            <w:sz w:val="22"/>
          </w:rPr>
          <w:t>Безопасность</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_Toc256000001 \h </w:instrText>
        </w:r>
        <w:r w:rsidR="00C63E39" w:rsidRPr="000C7424">
          <w:rPr>
            <w:noProof/>
            <w:sz w:val="22"/>
          </w:rPr>
        </w:r>
        <w:r w:rsidR="00C63E39" w:rsidRPr="000C7424">
          <w:rPr>
            <w:noProof/>
            <w:sz w:val="22"/>
          </w:rPr>
          <w:fldChar w:fldCharType="separate"/>
        </w:r>
        <w:r w:rsidR="008612CD">
          <w:rPr>
            <w:noProof/>
            <w:sz w:val="22"/>
          </w:rPr>
          <w:t>9</w:t>
        </w:r>
        <w:r w:rsidR="00C63E39" w:rsidRPr="000C7424">
          <w:rPr>
            <w:noProof/>
            <w:sz w:val="22"/>
          </w:rPr>
          <w:fldChar w:fldCharType="end"/>
        </w:r>
      </w:hyperlink>
    </w:p>
    <w:p w14:paraId="30D6D382" w14:textId="107C9D0C"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2" w:history="1">
        <w:r w:rsidR="00C63E39" w:rsidRPr="000C7424">
          <w:rPr>
            <w:rStyle w:val="a9"/>
            <w:noProof/>
            <w:sz w:val="22"/>
          </w:rPr>
          <w:t>3</w:t>
        </w:r>
        <w:r w:rsidR="00C63E39" w:rsidRPr="000C7424">
          <w:rPr>
            <w:rFonts w:asciiTheme="minorHAnsi" w:hAnsiTheme="minorHAnsi"/>
            <w:noProof/>
            <w:sz w:val="22"/>
          </w:rPr>
          <w:tab/>
        </w:r>
        <w:r w:rsidR="00C63E39" w:rsidRPr="000C7424">
          <w:rPr>
            <w:rStyle w:val="a9"/>
            <w:noProof/>
            <w:sz w:val="22"/>
          </w:rPr>
          <w:t>Характеристики изделия</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_Toc256000002 \h </w:instrText>
        </w:r>
        <w:r w:rsidR="00C63E39" w:rsidRPr="000C7424">
          <w:rPr>
            <w:noProof/>
            <w:sz w:val="22"/>
          </w:rPr>
        </w:r>
        <w:r w:rsidR="00C63E39" w:rsidRPr="000C7424">
          <w:rPr>
            <w:noProof/>
            <w:sz w:val="22"/>
          </w:rPr>
          <w:fldChar w:fldCharType="separate"/>
        </w:r>
        <w:r w:rsidR="008612CD">
          <w:rPr>
            <w:noProof/>
            <w:sz w:val="22"/>
          </w:rPr>
          <w:t>12</w:t>
        </w:r>
        <w:r w:rsidR="00C63E39" w:rsidRPr="000C7424">
          <w:rPr>
            <w:noProof/>
            <w:sz w:val="22"/>
          </w:rPr>
          <w:fldChar w:fldCharType="end"/>
        </w:r>
      </w:hyperlink>
    </w:p>
    <w:p w14:paraId="3C7CE0DE" w14:textId="6302BC00"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3" w:history="1">
        <w:r w:rsidR="00C63E39" w:rsidRPr="000C7424">
          <w:rPr>
            <w:rStyle w:val="a9"/>
            <w:noProof/>
            <w:sz w:val="22"/>
          </w:rPr>
          <w:t>4</w:t>
        </w:r>
        <w:r w:rsidR="00C63E39" w:rsidRPr="000C7424">
          <w:rPr>
            <w:rFonts w:asciiTheme="minorHAnsi" w:hAnsiTheme="minorHAnsi"/>
            <w:noProof/>
            <w:sz w:val="22"/>
          </w:rPr>
          <w:tab/>
        </w:r>
        <w:r w:rsidR="00C63E39" w:rsidRPr="000C7424">
          <w:rPr>
            <w:rStyle w:val="a9"/>
            <w:noProof/>
            <w:sz w:val="22"/>
          </w:rPr>
          <w:t>Описание изделия</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_Toc256000003 \h </w:instrText>
        </w:r>
        <w:r w:rsidR="00C63E39" w:rsidRPr="000C7424">
          <w:rPr>
            <w:noProof/>
            <w:sz w:val="22"/>
          </w:rPr>
        </w:r>
        <w:r w:rsidR="00C63E39" w:rsidRPr="000C7424">
          <w:rPr>
            <w:noProof/>
            <w:sz w:val="22"/>
          </w:rPr>
          <w:fldChar w:fldCharType="separate"/>
        </w:r>
        <w:r w:rsidR="008612CD">
          <w:rPr>
            <w:noProof/>
            <w:sz w:val="22"/>
          </w:rPr>
          <w:t>14</w:t>
        </w:r>
        <w:r w:rsidR="00C63E39" w:rsidRPr="000C7424">
          <w:rPr>
            <w:noProof/>
            <w:sz w:val="22"/>
          </w:rPr>
          <w:fldChar w:fldCharType="end"/>
        </w:r>
      </w:hyperlink>
    </w:p>
    <w:p w14:paraId="1DCB78CC" w14:textId="481D162E"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4" w:history="1">
        <w:r w:rsidR="00C63E39" w:rsidRPr="000C7424">
          <w:rPr>
            <w:rStyle w:val="a9"/>
            <w:noProof/>
            <w:sz w:val="22"/>
          </w:rPr>
          <w:t>5</w:t>
        </w:r>
        <w:r w:rsidR="00C63E39" w:rsidRPr="000C7424">
          <w:rPr>
            <w:rFonts w:asciiTheme="minorHAnsi" w:hAnsiTheme="minorHAnsi"/>
            <w:noProof/>
            <w:sz w:val="22"/>
          </w:rPr>
          <w:tab/>
        </w:r>
        <w:r w:rsidR="00C63E39" w:rsidRPr="000C7424">
          <w:rPr>
            <w:rStyle w:val="a9"/>
            <w:noProof/>
            <w:sz w:val="22"/>
          </w:rPr>
          <w:t>Описание установки</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_Toc256000004 \h </w:instrText>
        </w:r>
        <w:r w:rsidR="00C63E39" w:rsidRPr="000C7424">
          <w:rPr>
            <w:noProof/>
            <w:sz w:val="22"/>
          </w:rPr>
        </w:r>
        <w:r w:rsidR="00C63E39" w:rsidRPr="000C7424">
          <w:rPr>
            <w:noProof/>
            <w:sz w:val="22"/>
          </w:rPr>
          <w:fldChar w:fldCharType="separate"/>
        </w:r>
        <w:r w:rsidR="008612CD">
          <w:rPr>
            <w:noProof/>
            <w:sz w:val="22"/>
          </w:rPr>
          <w:t>19</w:t>
        </w:r>
        <w:r w:rsidR="00C63E39" w:rsidRPr="000C7424">
          <w:rPr>
            <w:noProof/>
            <w:sz w:val="22"/>
          </w:rPr>
          <w:fldChar w:fldCharType="end"/>
        </w:r>
      </w:hyperlink>
    </w:p>
    <w:p w14:paraId="21E5DCEA" w14:textId="7F0D857A"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5" w:history="1">
        <w:r w:rsidR="00C63E39" w:rsidRPr="000C7424">
          <w:rPr>
            <w:rStyle w:val="a9"/>
            <w:noProof/>
            <w:sz w:val="22"/>
          </w:rPr>
          <w:t>6</w:t>
        </w:r>
        <w:r w:rsidR="00C63E39" w:rsidRPr="000C7424">
          <w:rPr>
            <w:rFonts w:asciiTheme="minorHAnsi" w:hAnsiTheme="minorHAnsi"/>
            <w:noProof/>
            <w:sz w:val="22"/>
          </w:rPr>
          <w:tab/>
        </w:r>
        <w:r w:rsidR="00C63E39" w:rsidRPr="000C7424">
          <w:rPr>
            <w:rStyle w:val="a9"/>
            <w:noProof/>
            <w:sz w:val="22"/>
          </w:rPr>
          <w:t>Инструкции по эксплуатации</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_Toc256000005 \h </w:instrText>
        </w:r>
        <w:r w:rsidR="00C63E39" w:rsidRPr="000C7424">
          <w:rPr>
            <w:noProof/>
            <w:sz w:val="22"/>
          </w:rPr>
        </w:r>
        <w:r w:rsidR="00C63E39" w:rsidRPr="000C7424">
          <w:rPr>
            <w:noProof/>
            <w:sz w:val="22"/>
          </w:rPr>
          <w:fldChar w:fldCharType="separate"/>
        </w:r>
        <w:r w:rsidR="008612CD">
          <w:rPr>
            <w:noProof/>
            <w:sz w:val="22"/>
          </w:rPr>
          <w:t>26</w:t>
        </w:r>
        <w:r w:rsidR="00C63E39" w:rsidRPr="000C7424">
          <w:rPr>
            <w:noProof/>
            <w:sz w:val="22"/>
          </w:rPr>
          <w:fldChar w:fldCharType="end"/>
        </w:r>
      </w:hyperlink>
    </w:p>
    <w:p w14:paraId="0A58B655" w14:textId="6F3B605A"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6" w:history="1">
        <w:r w:rsidR="00C63E39" w:rsidRPr="000C7424">
          <w:rPr>
            <w:rStyle w:val="a9"/>
            <w:noProof/>
            <w:sz w:val="22"/>
          </w:rPr>
          <w:t>7</w:t>
        </w:r>
        <w:r w:rsidR="00C63E39" w:rsidRPr="000C7424">
          <w:rPr>
            <w:rFonts w:asciiTheme="minorHAnsi" w:hAnsiTheme="minorHAnsi"/>
            <w:noProof/>
            <w:sz w:val="22"/>
          </w:rPr>
          <w:tab/>
        </w:r>
        <w:r w:rsidR="00C63E39" w:rsidRPr="000C7424">
          <w:rPr>
            <w:rStyle w:val="a9"/>
            <w:noProof/>
            <w:sz w:val="22"/>
          </w:rPr>
          <w:t>Стандартные неисправности:</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_Toc256000006 \h </w:instrText>
        </w:r>
        <w:r w:rsidR="00C63E39" w:rsidRPr="000C7424">
          <w:rPr>
            <w:noProof/>
            <w:sz w:val="22"/>
          </w:rPr>
        </w:r>
        <w:r w:rsidR="00C63E39" w:rsidRPr="000C7424">
          <w:rPr>
            <w:noProof/>
            <w:sz w:val="22"/>
          </w:rPr>
          <w:fldChar w:fldCharType="separate"/>
        </w:r>
        <w:r w:rsidR="008612CD">
          <w:rPr>
            <w:noProof/>
            <w:sz w:val="22"/>
          </w:rPr>
          <w:t>32</w:t>
        </w:r>
        <w:r w:rsidR="00C63E39" w:rsidRPr="000C7424">
          <w:rPr>
            <w:noProof/>
            <w:sz w:val="22"/>
          </w:rPr>
          <w:fldChar w:fldCharType="end"/>
        </w:r>
      </w:hyperlink>
    </w:p>
    <w:p w14:paraId="08578CA3" w14:textId="42324752"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7" w:history="1">
        <w:r w:rsidR="00C63E39" w:rsidRPr="000C7424">
          <w:rPr>
            <w:rStyle w:val="a9"/>
            <w:noProof/>
            <w:sz w:val="22"/>
          </w:rPr>
          <w:t>8</w:t>
        </w:r>
        <w:r w:rsidR="00C63E39" w:rsidRPr="000C7424">
          <w:rPr>
            <w:rFonts w:asciiTheme="minorHAnsi" w:hAnsiTheme="minorHAnsi"/>
            <w:noProof/>
            <w:sz w:val="22"/>
          </w:rPr>
          <w:tab/>
        </w:r>
        <w:r w:rsidR="00C63E39" w:rsidRPr="000C7424">
          <w:rPr>
            <w:rStyle w:val="a9"/>
            <w:noProof/>
            <w:sz w:val="22"/>
          </w:rPr>
          <w:t>Очистка и дезинфекция</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_Toc256000007 \h </w:instrText>
        </w:r>
        <w:r w:rsidR="00C63E39" w:rsidRPr="000C7424">
          <w:rPr>
            <w:noProof/>
            <w:sz w:val="22"/>
          </w:rPr>
        </w:r>
        <w:r w:rsidR="00C63E39" w:rsidRPr="000C7424">
          <w:rPr>
            <w:noProof/>
            <w:sz w:val="22"/>
          </w:rPr>
          <w:fldChar w:fldCharType="separate"/>
        </w:r>
        <w:r w:rsidR="008612CD">
          <w:rPr>
            <w:noProof/>
            <w:sz w:val="22"/>
          </w:rPr>
          <w:t>33</w:t>
        </w:r>
        <w:r w:rsidR="00C63E39" w:rsidRPr="000C7424">
          <w:rPr>
            <w:noProof/>
            <w:sz w:val="22"/>
          </w:rPr>
          <w:fldChar w:fldCharType="end"/>
        </w:r>
      </w:hyperlink>
    </w:p>
    <w:p w14:paraId="21BAEDB5" w14:textId="4E18CD41" w:rsidR="007A6940" w:rsidRPr="000C7424" w:rsidRDefault="00000000" w:rsidP="009F15E6">
      <w:pPr>
        <w:pStyle w:val="12"/>
        <w:tabs>
          <w:tab w:val="left" w:pos="440"/>
          <w:tab w:val="right" w:leader="dot" w:pos="9628"/>
        </w:tabs>
        <w:spacing w:line="240" w:lineRule="auto"/>
        <w:rPr>
          <w:rFonts w:asciiTheme="minorHAnsi" w:hAnsiTheme="minorHAnsi"/>
          <w:noProof/>
          <w:sz w:val="22"/>
        </w:rPr>
      </w:pPr>
      <w:hyperlink w:anchor="_Toc256000008" w:history="1">
        <w:r w:rsidR="00C63E39" w:rsidRPr="000C7424">
          <w:rPr>
            <w:rStyle w:val="a9"/>
            <w:noProof/>
            <w:sz w:val="22"/>
          </w:rPr>
          <w:t>9</w:t>
        </w:r>
        <w:r w:rsidR="00C63E39" w:rsidRPr="000C7424">
          <w:rPr>
            <w:rFonts w:asciiTheme="minorHAnsi" w:hAnsiTheme="minorHAnsi"/>
            <w:noProof/>
            <w:sz w:val="22"/>
          </w:rPr>
          <w:tab/>
        </w:r>
        <w:r w:rsidR="00C63E39" w:rsidRPr="000C7424">
          <w:rPr>
            <w:rStyle w:val="a9"/>
            <w:noProof/>
            <w:sz w:val="22"/>
          </w:rPr>
          <w:t>Техобслуживание</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_Toc256000008 \h </w:instrText>
        </w:r>
        <w:r w:rsidR="00C63E39" w:rsidRPr="000C7424">
          <w:rPr>
            <w:noProof/>
            <w:sz w:val="22"/>
          </w:rPr>
        </w:r>
        <w:r w:rsidR="00C63E39" w:rsidRPr="000C7424">
          <w:rPr>
            <w:noProof/>
            <w:sz w:val="22"/>
          </w:rPr>
          <w:fldChar w:fldCharType="separate"/>
        </w:r>
        <w:r w:rsidR="008612CD">
          <w:rPr>
            <w:noProof/>
            <w:sz w:val="22"/>
          </w:rPr>
          <w:t>36</w:t>
        </w:r>
        <w:r w:rsidR="00C63E39" w:rsidRPr="000C7424">
          <w:rPr>
            <w:noProof/>
            <w:sz w:val="22"/>
          </w:rPr>
          <w:fldChar w:fldCharType="end"/>
        </w:r>
      </w:hyperlink>
    </w:p>
    <w:p w14:paraId="1B3DFDD7" w14:textId="383321C1" w:rsidR="007A6940" w:rsidRPr="000C7424" w:rsidRDefault="00000000" w:rsidP="009F15E6">
      <w:pPr>
        <w:pStyle w:val="21"/>
        <w:tabs>
          <w:tab w:val="right" w:leader="dot" w:pos="9628"/>
        </w:tabs>
        <w:spacing w:line="240" w:lineRule="auto"/>
        <w:rPr>
          <w:rFonts w:asciiTheme="minorHAnsi" w:hAnsiTheme="minorHAnsi"/>
          <w:noProof/>
          <w:sz w:val="22"/>
        </w:rPr>
      </w:pPr>
      <w:hyperlink w:anchor="_Toc256000009" w:history="1">
        <w:r w:rsidR="00C63E39" w:rsidRPr="000C7424">
          <w:rPr>
            <w:rStyle w:val="a9"/>
            <w:noProof/>
            <w:sz w:val="22"/>
          </w:rPr>
          <w:t>Приложение А</w:t>
        </w:r>
        <w:r w:rsidR="00C63E39" w:rsidRPr="000C7424">
          <w:rPr>
            <w:noProof/>
            <w:sz w:val="22"/>
          </w:rPr>
          <w:tab/>
        </w:r>
        <w:r w:rsidR="00C63E39" w:rsidRPr="000C7424">
          <w:rPr>
            <w:noProof/>
            <w:sz w:val="22"/>
          </w:rPr>
          <w:fldChar w:fldCharType="begin"/>
        </w:r>
        <w:r w:rsidR="00C63E39" w:rsidRPr="000C7424">
          <w:rPr>
            <w:noProof/>
            <w:sz w:val="22"/>
          </w:rPr>
          <w:instrText xml:space="preserve"> PAGEREF _Toc256000009 \h </w:instrText>
        </w:r>
        <w:r w:rsidR="00C63E39" w:rsidRPr="000C7424">
          <w:rPr>
            <w:noProof/>
            <w:sz w:val="22"/>
          </w:rPr>
        </w:r>
        <w:r w:rsidR="00C63E39" w:rsidRPr="000C7424">
          <w:rPr>
            <w:noProof/>
            <w:sz w:val="22"/>
          </w:rPr>
          <w:fldChar w:fldCharType="separate"/>
        </w:r>
        <w:r w:rsidR="008612CD">
          <w:rPr>
            <w:noProof/>
            <w:sz w:val="22"/>
          </w:rPr>
          <w:t>40</w:t>
        </w:r>
        <w:r w:rsidR="00C63E39" w:rsidRPr="000C7424">
          <w:rPr>
            <w:noProof/>
            <w:sz w:val="22"/>
          </w:rPr>
          <w:fldChar w:fldCharType="end"/>
        </w:r>
      </w:hyperlink>
    </w:p>
    <w:p w14:paraId="343FE6B7" w14:textId="77777777" w:rsidR="00361214" w:rsidRPr="000C7424" w:rsidRDefault="00C63E39" w:rsidP="009F15E6">
      <w:pPr>
        <w:spacing w:before="60" w:after="60" w:line="240" w:lineRule="auto"/>
        <w:jc w:val="both"/>
        <w:rPr>
          <w:rFonts w:ascii="Times New Roman" w:hAnsi="Times New Roman" w:cs="Times New Roman"/>
          <w:lang w:val="en-US"/>
        </w:rPr>
        <w:sectPr w:rsidR="00361214" w:rsidRPr="000C7424" w:rsidSect="00361214">
          <w:headerReference w:type="default" r:id="rId8"/>
          <w:pgSz w:w="11906" w:h="16838" w:code="9"/>
          <w:pgMar w:top="1134" w:right="1134" w:bottom="1134" w:left="1134" w:header="709" w:footer="709" w:gutter="0"/>
          <w:cols w:space="708"/>
          <w:docGrid w:linePitch="360"/>
        </w:sectPr>
      </w:pPr>
      <w:r w:rsidRPr="000C7424">
        <w:rPr>
          <w:rFonts w:ascii="Times New Roman" w:hAnsi="Times New Roman" w:cs="Times New Roman"/>
          <w:lang w:val="en-US"/>
        </w:rPr>
        <w:fldChar w:fldCharType="end"/>
      </w:r>
    </w:p>
    <w:p w14:paraId="1282CA82" w14:textId="77777777" w:rsidR="00361214" w:rsidRPr="000C7424" w:rsidRDefault="00C63E39" w:rsidP="009F15E6">
      <w:pPr>
        <w:pStyle w:val="1"/>
        <w:rPr>
          <w:szCs w:val="32"/>
        </w:rPr>
      </w:pPr>
      <w:bookmarkStart w:id="0" w:name="_Toc256000000"/>
      <w:r w:rsidRPr="000C7424">
        <w:rPr>
          <w:szCs w:val="32"/>
          <w:lang w:val="ru-RU"/>
        </w:rPr>
        <w:lastRenderedPageBreak/>
        <w:t>Обзор изделия</w:t>
      </w:r>
      <w:bookmarkEnd w:id="0"/>
    </w:p>
    <w:p w14:paraId="3E9F9067" w14:textId="14474ADD" w:rsidR="00361214" w:rsidRPr="000C7424" w:rsidRDefault="003E6430"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0C7424">
        <w:rPr>
          <w:rFonts w:cs="Times New Roman"/>
          <w:b/>
          <w:bCs/>
          <w:sz w:val="28"/>
          <w:szCs w:val="28"/>
        </w:rPr>
        <w:t>Наименование медицинского изделия</w:t>
      </w:r>
    </w:p>
    <w:p w14:paraId="4DED2606" w14:textId="77777777" w:rsidR="003E6430" w:rsidRPr="000C7424" w:rsidRDefault="003E6430" w:rsidP="009F15E6">
      <w:pPr>
        <w:spacing w:before="60" w:after="60" w:line="240" w:lineRule="auto"/>
        <w:ind w:firstLine="567"/>
        <w:jc w:val="both"/>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w:t>
      </w:r>
    </w:p>
    <w:p w14:paraId="1DD88508" w14:textId="77777777" w:rsidR="003E6430" w:rsidRPr="000C7424" w:rsidRDefault="003E6430"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В комплектации: </w:t>
      </w:r>
    </w:p>
    <w:p w14:paraId="16744E03" w14:textId="373EE6FA" w:rsidR="003E6430" w:rsidRPr="000C7424" w:rsidRDefault="00067CCC" w:rsidP="009F15E6">
      <w:pPr>
        <w:pStyle w:val="a0"/>
        <w:numPr>
          <w:ilvl w:val="0"/>
          <w:numId w:val="19"/>
        </w:numPr>
        <w:spacing w:before="60" w:after="60" w:line="240" w:lineRule="auto"/>
        <w:jc w:val="both"/>
        <w:rPr>
          <w:rFonts w:cs="Times New Roman"/>
          <w:sz w:val="22"/>
        </w:rPr>
      </w:pPr>
      <w:r w:rsidRPr="000C7424">
        <w:rPr>
          <w:rFonts w:cs="Times New Roman"/>
          <w:sz w:val="22"/>
        </w:rPr>
        <w:t>Основной блок «</w:t>
      </w:r>
      <w:proofErr w:type="spellStart"/>
      <w:r w:rsidRPr="000C7424">
        <w:rPr>
          <w:rFonts w:cs="Times New Roman"/>
          <w:sz w:val="22"/>
        </w:rPr>
        <w:t>в</w:t>
      </w:r>
      <w:r w:rsidR="003E6430" w:rsidRPr="000C7424">
        <w:rPr>
          <w:rFonts w:cs="Times New Roman"/>
          <w:sz w:val="22"/>
        </w:rPr>
        <w:t>енолокатор</w:t>
      </w:r>
      <w:proofErr w:type="spellEnd"/>
      <w:r w:rsidR="003E6430" w:rsidRPr="000C7424">
        <w:rPr>
          <w:rFonts w:cs="Times New Roman"/>
          <w:sz w:val="22"/>
        </w:rPr>
        <w:t xml:space="preserve"> </w:t>
      </w:r>
      <w:r w:rsidR="003E6430" w:rsidRPr="000C7424">
        <w:rPr>
          <w:rFonts w:cs="Times New Roman"/>
          <w:sz w:val="22"/>
          <w:lang w:val="en-US"/>
        </w:rPr>
        <w:t>NAVI</w:t>
      </w:r>
      <w:r w:rsidR="003E6430" w:rsidRPr="000C7424">
        <w:rPr>
          <w:rFonts w:cs="Times New Roman"/>
          <w:sz w:val="22"/>
        </w:rPr>
        <w:t>-60</w:t>
      </w:r>
      <w:r w:rsidRPr="000C7424">
        <w:rPr>
          <w:rFonts w:cs="Times New Roman"/>
          <w:sz w:val="22"/>
        </w:rPr>
        <w:t>»</w:t>
      </w:r>
      <w:r w:rsidR="003E6430" w:rsidRPr="000C7424">
        <w:rPr>
          <w:rFonts w:cs="Times New Roman"/>
          <w:sz w:val="22"/>
        </w:rPr>
        <w:t xml:space="preserve">, 1 шт. </w:t>
      </w:r>
    </w:p>
    <w:p w14:paraId="06E19539" w14:textId="77777777" w:rsidR="003E6430" w:rsidRPr="000C7424" w:rsidRDefault="003E6430" w:rsidP="009F15E6">
      <w:pPr>
        <w:pStyle w:val="a0"/>
        <w:numPr>
          <w:ilvl w:val="0"/>
          <w:numId w:val="19"/>
        </w:numPr>
        <w:spacing w:before="60" w:after="60" w:line="240" w:lineRule="auto"/>
        <w:jc w:val="both"/>
        <w:rPr>
          <w:rFonts w:cs="Times New Roman"/>
          <w:sz w:val="22"/>
        </w:rPr>
      </w:pPr>
      <w:r w:rsidRPr="000C7424">
        <w:rPr>
          <w:rFonts w:cs="Times New Roman"/>
          <w:sz w:val="22"/>
        </w:rPr>
        <w:t>Кабель питания переменного тока, 1 шт.</w:t>
      </w:r>
    </w:p>
    <w:p w14:paraId="17264DCD" w14:textId="77777777" w:rsidR="003E6430" w:rsidRPr="000C7424" w:rsidRDefault="003E6430" w:rsidP="009F15E6">
      <w:pPr>
        <w:pStyle w:val="a0"/>
        <w:numPr>
          <w:ilvl w:val="0"/>
          <w:numId w:val="19"/>
        </w:numPr>
        <w:spacing w:before="60" w:after="60" w:line="240" w:lineRule="auto"/>
        <w:jc w:val="both"/>
        <w:rPr>
          <w:rFonts w:cs="Times New Roman"/>
          <w:sz w:val="22"/>
        </w:rPr>
      </w:pPr>
      <w:r w:rsidRPr="000C7424">
        <w:rPr>
          <w:rFonts w:cs="Times New Roman"/>
          <w:sz w:val="22"/>
        </w:rPr>
        <w:t xml:space="preserve">Адаптер питания, 1 шт.  </w:t>
      </w:r>
    </w:p>
    <w:p w14:paraId="33837DC0" w14:textId="1AAB4EA1" w:rsidR="003E6430" w:rsidRPr="000C7424" w:rsidRDefault="003E6430" w:rsidP="009F15E6">
      <w:pPr>
        <w:pStyle w:val="a0"/>
        <w:numPr>
          <w:ilvl w:val="0"/>
          <w:numId w:val="19"/>
        </w:numPr>
        <w:spacing w:before="60" w:after="60" w:line="240" w:lineRule="auto"/>
        <w:jc w:val="both"/>
        <w:rPr>
          <w:rFonts w:cs="Times New Roman"/>
          <w:sz w:val="22"/>
        </w:rPr>
      </w:pPr>
      <w:r w:rsidRPr="000C7424">
        <w:rPr>
          <w:rFonts w:cs="Times New Roman"/>
          <w:sz w:val="22"/>
        </w:rPr>
        <w:t xml:space="preserve">Карта тестирования точности, 1 шт.  </w:t>
      </w:r>
    </w:p>
    <w:p w14:paraId="38F43D85" w14:textId="1C9F1F8D" w:rsidR="00067CCC" w:rsidRPr="000C7424" w:rsidRDefault="00067CCC" w:rsidP="009F15E6">
      <w:pPr>
        <w:pStyle w:val="a0"/>
        <w:numPr>
          <w:ilvl w:val="0"/>
          <w:numId w:val="19"/>
        </w:numPr>
        <w:spacing w:before="60" w:after="60" w:line="240" w:lineRule="auto"/>
        <w:jc w:val="both"/>
        <w:rPr>
          <w:rFonts w:cs="Times New Roman"/>
          <w:sz w:val="22"/>
        </w:rPr>
      </w:pPr>
      <w:r w:rsidRPr="000C7424">
        <w:rPr>
          <w:rFonts w:cs="Times New Roman"/>
          <w:sz w:val="22"/>
        </w:rPr>
        <w:t>Руководство по эксплуатации, 1 шт.</w:t>
      </w:r>
    </w:p>
    <w:p w14:paraId="567C0524" w14:textId="77777777" w:rsidR="003E6430" w:rsidRPr="000C7424" w:rsidRDefault="003E6430"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Принадлежности:</w:t>
      </w:r>
    </w:p>
    <w:p w14:paraId="6EDE2079" w14:textId="77777777" w:rsidR="003E6430" w:rsidRPr="000C7424" w:rsidRDefault="003E6430" w:rsidP="009F15E6">
      <w:pPr>
        <w:pStyle w:val="a0"/>
        <w:numPr>
          <w:ilvl w:val="0"/>
          <w:numId w:val="19"/>
        </w:numPr>
        <w:spacing w:before="60" w:after="60" w:line="240" w:lineRule="auto"/>
        <w:jc w:val="both"/>
        <w:rPr>
          <w:rFonts w:cs="Times New Roman"/>
          <w:sz w:val="22"/>
        </w:rPr>
      </w:pPr>
      <w:r w:rsidRPr="000C7424">
        <w:rPr>
          <w:rFonts w:cs="Times New Roman"/>
          <w:sz w:val="22"/>
        </w:rPr>
        <w:t xml:space="preserve">Стойка настольная </w:t>
      </w:r>
      <w:r w:rsidRPr="000C7424">
        <w:rPr>
          <w:rFonts w:cs="Times New Roman"/>
          <w:sz w:val="22"/>
          <w:lang w:val="en-US"/>
        </w:rPr>
        <w:t>NAVI</w:t>
      </w:r>
      <w:r w:rsidRPr="000C7424">
        <w:rPr>
          <w:rFonts w:cs="Times New Roman"/>
          <w:sz w:val="22"/>
        </w:rPr>
        <w:t>-</w:t>
      </w:r>
      <w:r w:rsidRPr="000C7424">
        <w:rPr>
          <w:rFonts w:cs="Times New Roman"/>
          <w:sz w:val="22"/>
          <w:lang w:val="en-US"/>
        </w:rPr>
        <w:t>FS</w:t>
      </w:r>
      <w:r w:rsidRPr="000C7424">
        <w:rPr>
          <w:rFonts w:cs="Times New Roman"/>
          <w:sz w:val="22"/>
        </w:rPr>
        <w:t>, 1 шт.</w:t>
      </w:r>
    </w:p>
    <w:p w14:paraId="5A90BF76" w14:textId="77777777" w:rsidR="003E6430" w:rsidRPr="000C7424" w:rsidRDefault="003E6430" w:rsidP="009F15E6">
      <w:pPr>
        <w:pStyle w:val="a0"/>
        <w:numPr>
          <w:ilvl w:val="0"/>
          <w:numId w:val="19"/>
        </w:numPr>
        <w:spacing w:before="60" w:after="60" w:line="240" w:lineRule="auto"/>
        <w:jc w:val="both"/>
        <w:rPr>
          <w:rFonts w:cs="Times New Roman"/>
          <w:sz w:val="22"/>
        </w:rPr>
      </w:pPr>
      <w:r w:rsidRPr="000C7424">
        <w:rPr>
          <w:rFonts w:cs="Times New Roman"/>
          <w:sz w:val="22"/>
        </w:rPr>
        <w:t xml:space="preserve">Стойка мобильная </w:t>
      </w:r>
      <w:r w:rsidRPr="000C7424">
        <w:rPr>
          <w:rFonts w:cs="Times New Roman"/>
          <w:sz w:val="22"/>
          <w:lang w:val="en-US"/>
        </w:rPr>
        <w:t>NAVI</w:t>
      </w:r>
      <w:r w:rsidRPr="000C7424">
        <w:rPr>
          <w:rFonts w:cs="Times New Roman"/>
          <w:sz w:val="22"/>
        </w:rPr>
        <w:t>-</w:t>
      </w:r>
      <w:r w:rsidRPr="000C7424">
        <w:rPr>
          <w:rFonts w:cs="Times New Roman"/>
          <w:sz w:val="22"/>
          <w:lang w:val="en-US"/>
        </w:rPr>
        <w:t>MS</w:t>
      </w:r>
      <w:r w:rsidRPr="000C7424">
        <w:rPr>
          <w:rFonts w:cs="Times New Roman"/>
          <w:sz w:val="22"/>
        </w:rPr>
        <w:t xml:space="preserve">, 1 шт. </w:t>
      </w:r>
    </w:p>
    <w:p w14:paraId="0E0FCAEB" w14:textId="6B04632F" w:rsidR="003E6430" w:rsidRPr="000C7424" w:rsidRDefault="003E6430" w:rsidP="009F15E6">
      <w:pPr>
        <w:spacing w:before="60" w:after="60" w:line="240" w:lineRule="auto"/>
        <w:ind w:left="360" w:firstLine="348"/>
        <w:jc w:val="both"/>
        <w:rPr>
          <w:rFonts w:ascii="Times New Roman" w:hAnsi="Times New Roman" w:cs="Times New Roman"/>
        </w:rPr>
      </w:pPr>
      <w:r w:rsidRPr="000C7424">
        <w:rPr>
          <w:rFonts w:ascii="Times New Roman" w:hAnsi="Times New Roman" w:cs="Times New Roman"/>
        </w:rPr>
        <w:t>Далее по тексту могут использоваться следующие наименования: «</w:t>
      </w: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w:t>
      </w: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w:t>
      </w:r>
      <w:r w:rsidRPr="000C7424">
        <w:rPr>
          <w:rFonts w:ascii="Times New Roman" w:hAnsi="Times New Roman" w:cs="Times New Roman"/>
          <w:lang w:val="en-US"/>
        </w:rPr>
        <w:t>NAVI</w:t>
      </w:r>
      <w:r w:rsidRPr="000C7424">
        <w:rPr>
          <w:rFonts w:ascii="Times New Roman" w:hAnsi="Times New Roman" w:cs="Times New Roman"/>
        </w:rPr>
        <w:t xml:space="preserve">-60». </w:t>
      </w:r>
    </w:p>
    <w:p w14:paraId="31B81FC8" w14:textId="76555710" w:rsidR="003E6430" w:rsidRPr="000C7424" w:rsidRDefault="003E6430"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0C7424">
        <w:rPr>
          <w:rFonts w:cs="Times New Roman"/>
          <w:b/>
          <w:bCs/>
          <w:sz w:val="28"/>
          <w:szCs w:val="28"/>
        </w:rPr>
        <w:t>Предполагаемое использование</w:t>
      </w:r>
    </w:p>
    <w:p w14:paraId="42FA02E3" w14:textId="3F4C325E" w:rsidR="003E6430" w:rsidRPr="000C7424" w:rsidRDefault="003E6430" w:rsidP="009F15E6">
      <w:pPr>
        <w:spacing w:before="240" w:after="240" w:line="240" w:lineRule="auto"/>
        <w:ind w:left="567"/>
        <w:jc w:val="both"/>
        <w:rPr>
          <w:rFonts w:ascii="Times New Roman" w:hAnsi="Times New Roman" w:cs="Times New Roman"/>
          <w:b/>
          <w:bCs/>
        </w:rPr>
      </w:pPr>
      <w:r w:rsidRPr="000C7424">
        <w:rPr>
          <w:rFonts w:ascii="Times New Roman" w:hAnsi="Times New Roman" w:cs="Times New Roman"/>
          <w:b/>
          <w:bCs/>
        </w:rPr>
        <w:t>Назначение медицинского изделия:</w:t>
      </w:r>
    </w:p>
    <w:p w14:paraId="62C1AF65" w14:textId="7F8AFF57" w:rsidR="003E6430" w:rsidRPr="000C7424" w:rsidRDefault="003E6430" w:rsidP="009F15E6">
      <w:pPr>
        <w:pStyle w:val="a0"/>
        <w:spacing w:after="0" w:line="240" w:lineRule="auto"/>
        <w:ind w:left="0" w:firstLine="794"/>
        <w:contextualSpacing w:val="0"/>
        <w:jc w:val="both"/>
        <w:rPr>
          <w:rFonts w:cs="Times New Roman"/>
          <w:sz w:val="22"/>
        </w:rPr>
      </w:pPr>
      <w:proofErr w:type="spellStart"/>
      <w:r w:rsidRPr="000C7424">
        <w:rPr>
          <w:rFonts w:cs="Times New Roman"/>
          <w:sz w:val="22"/>
        </w:rPr>
        <w:t>Венолокатор</w:t>
      </w:r>
      <w:proofErr w:type="spellEnd"/>
      <w:r w:rsidRPr="000C7424">
        <w:rPr>
          <w:rFonts w:cs="Times New Roman"/>
          <w:sz w:val="22"/>
        </w:rPr>
        <w:t xml:space="preserve"> </w:t>
      </w:r>
      <w:r w:rsidRPr="000C7424">
        <w:rPr>
          <w:rFonts w:cs="Times New Roman"/>
          <w:sz w:val="22"/>
          <w:lang w:val="en-US"/>
        </w:rPr>
        <w:t>NAVI</w:t>
      </w:r>
      <w:r w:rsidRPr="000C7424">
        <w:rPr>
          <w:rFonts w:cs="Times New Roman"/>
          <w:sz w:val="22"/>
        </w:rPr>
        <w:t xml:space="preserve">-60, с принадлежностями предназначен для </w:t>
      </w:r>
      <w:r w:rsidR="008723EA" w:rsidRPr="000C7424">
        <w:rPr>
          <w:rFonts w:cs="Times New Roman"/>
          <w:sz w:val="22"/>
        </w:rPr>
        <w:t>неинвазивного</w:t>
      </w:r>
      <w:r w:rsidRPr="000C7424">
        <w:rPr>
          <w:rFonts w:cs="Times New Roman"/>
          <w:sz w:val="22"/>
        </w:rPr>
        <w:t xml:space="preserve"> определения положения периферийных вен при помощи ближнего инфракрасного света, чтобы помочь медицинскому работнику в поисках вены на поверхности кожи для венепункции во всех случаях, когда необходимо определение местоположение вен. Он предназначен для применения в качестве вспомогательного устройства в дополнении к надлежащему медицинского обучению и опыту. </w:t>
      </w:r>
      <w:proofErr w:type="spellStart"/>
      <w:r w:rsidRPr="000C7424">
        <w:rPr>
          <w:rFonts w:cs="Times New Roman"/>
          <w:sz w:val="22"/>
        </w:rPr>
        <w:t>Венолокатор</w:t>
      </w:r>
      <w:proofErr w:type="spellEnd"/>
      <w:r w:rsidRPr="000C7424">
        <w:rPr>
          <w:rFonts w:cs="Times New Roman"/>
          <w:sz w:val="22"/>
        </w:rPr>
        <w:t xml:space="preserve"> </w:t>
      </w:r>
      <w:r w:rsidRPr="000C7424">
        <w:rPr>
          <w:rFonts w:cs="Times New Roman"/>
          <w:sz w:val="22"/>
          <w:lang w:val="en-US"/>
        </w:rPr>
        <w:t>NAVI</w:t>
      </w:r>
      <w:r w:rsidRPr="000C7424">
        <w:rPr>
          <w:rFonts w:cs="Times New Roman"/>
          <w:sz w:val="22"/>
        </w:rPr>
        <w:t>-60 может использоваться только квалифицированным медицинским специалистом.</w:t>
      </w:r>
    </w:p>
    <w:p w14:paraId="5951F1DF" w14:textId="77777777" w:rsidR="003E6430" w:rsidRPr="000C7424" w:rsidRDefault="003E6430" w:rsidP="009F15E6">
      <w:pPr>
        <w:pStyle w:val="a0"/>
        <w:spacing w:after="0" w:line="240" w:lineRule="auto"/>
        <w:ind w:left="0" w:firstLine="794"/>
        <w:contextualSpacing w:val="0"/>
        <w:jc w:val="both"/>
        <w:rPr>
          <w:rFonts w:cs="Times New Roman"/>
          <w:sz w:val="22"/>
        </w:rPr>
      </w:pPr>
      <w:r w:rsidRPr="000C7424">
        <w:rPr>
          <w:rFonts w:cs="Times New Roman"/>
          <w:sz w:val="22"/>
        </w:rPr>
        <w:t>Функциональное назначение – определение и визуализация местоположение поверхностных вен.</w:t>
      </w:r>
    </w:p>
    <w:p w14:paraId="402E0F8F" w14:textId="77777777" w:rsidR="003E6430" w:rsidRPr="000C7424" w:rsidRDefault="003E6430" w:rsidP="009F15E6">
      <w:pPr>
        <w:pStyle w:val="a0"/>
        <w:spacing w:after="0" w:line="240" w:lineRule="auto"/>
        <w:ind w:left="0" w:firstLine="794"/>
        <w:contextualSpacing w:val="0"/>
        <w:jc w:val="both"/>
        <w:rPr>
          <w:rFonts w:cs="Times New Roman"/>
          <w:sz w:val="22"/>
        </w:rPr>
      </w:pPr>
      <w:proofErr w:type="spellStart"/>
      <w:r w:rsidRPr="000C7424">
        <w:rPr>
          <w:rFonts w:cs="Times New Roman"/>
          <w:sz w:val="22"/>
        </w:rPr>
        <w:t>Венолокатор</w:t>
      </w:r>
      <w:proofErr w:type="spellEnd"/>
      <w:r w:rsidRPr="000C7424">
        <w:rPr>
          <w:rFonts w:cs="Times New Roman"/>
          <w:sz w:val="22"/>
        </w:rPr>
        <w:t xml:space="preserve"> </w:t>
      </w:r>
      <w:r w:rsidRPr="000C7424">
        <w:rPr>
          <w:rFonts w:cs="Times New Roman"/>
          <w:sz w:val="22"/>
          <w:lang w:val="en-US"/>
        </w:rPr>
        <w:t>NAVI</w:t>
      </w:r>
      <w:r w:rsidRPr="000C7424">
        <w:rPr>
          <w:rFonts w:cs="Times New Roman"/>
          <w:sz w:val="22"/>
        </w:rPr>
        <w:t xml:space="preserve">-60, с принадлежностями представляет собой прибор для определения положения периферийных вен как при визуально неопределяемых, так и визуально определяемых вен без использования вспомогательных устройств. </w:t>
      </w:r>
    </w:p>
    <w:p w14:paraId="41A1C583" w14:textId="47E8D0FB" w:rsidR="003E6430" w:rsidRPr="000C7424" w:rsidRDefault="003E6430" w:rsidP="009F15E6">
      <w:pPr>
        <w:pStyle w:val="a0"/>
        <w:spacing w:after="0" w:line="240" w:lineRule="auto"/>
        <w:ind w:left="0" w:firstLine="794"/>
        <w:contextualSpacing w:val="0"/>
        <w:jc w:val="both"/>
        <w:rPr>
          <w:rFonts w:cs="Times New Roman"/>
          <w:sz w:val="22"/>
        </w:rPr>
      </w:pPr>
      <w:proofErr w:type="spellStart"/>
      <w:r w:rsidRPr="000C7424">
        <w:rPr>
          <w:rFonts w:cs="Times New Roman"/>
          <w:sz w:val="22"/>
        </w:rPr>
        <w:t>Венолокатор</w:t>
      </w:r>
      <w:proofErr w:type="spellEnd"/>
      <w:r w:rsidRPr="000C7424">
        <w:rPr>
          <w:rFonts w:cs="Times New Roman"/>
          <w:sz w:val="22"/>
        </w:rPr>
        <w:t xml:space="preserve"> </w:t>
      </w:r>
      <w:r w:rsidRPr="000C7424">
        <w:rPr>
          <w:rFonts w:cs="Times New Roman"/>
          <w:sz w:val="22"/>
          <w:lang w:val="en-US"/>
        </w:rPr>
        <w:t>NAVI</w:t>
      </w:r>
      <w:r w:rsidRPr="000C7424">
        <w:rPr>
          <w:rFonts w:cs="Times New Roman"/>
          <w:sz w:val="22"/>
        </w:rPr>
        <w:t>-60, с принадлежностями предназначен для использования в тех отделениях, в которых особенно важно предоставлять медицинские услуги высокого качества: педиатрическое отделение, онкологическое отделение, ОИТ и клиническая лаборатория, а также отделения, где проводится венепункция.</w:t>
      </w:r>
    </w:p>
    <w:p w14:paraId="13151E6F" w14:textId="77777777" w:rsidR="00DF7B6C" w:rsidRPr="000C7424" w:rsidRDefault="00DF7B6C" w:rsidP="009F15E6">
      <w:pPr>
        <w:pStyle w:val="a0"/>
        <w:spacing w:after="0" w:line="240" w:lineRule="auto"/>
        <w:ind w:left="0" w:firstLine="794"/>
        <w:contextualSpacing w:val="0"/>
        <w:jc w:val="both"/>
        <w:rPr>
          <w:rFonts w:cs="Times New Roman"/>
          <w:b/>
          <w:bCs/>
          <w:sz w:val="22"/>
        </w:rPr>
      </w:pPr>
    </w:p>
    <w:p w14:paraId="49A6164F" w14:textId="669F949C" w:rsidR="003E6430" w:rsidRPr="000C7424" w:rsidRDefault="003E6430" w:rsidP="009F15E6">
      <w:pPr>
        <w:pStyle w:val="a0"/>
        <w:spacing w:after="0" w:line="240" w:lineRule="auto"/>
        <w:ind w:left="0" w:firstLine="794"/>
        <w:contextualSpacing w:val="0"/>
        <w:jc w:val="both"/>
        <w:rPr>
          <w:rFonts w:cs="Times New Roman"/>
          <w:b/>
          <w:bCs/>
          <w:sz w:val="22"/>
        </w:rPr>
      </w:pPr>
      <w:r w:rsidRPr="000C7424">
        <w:rPr>
          <w:rFonts w:cs="Times New Roman"/>
          <w:b/>
          <w:bCs/>
          <w:sz w:val="22"/>
        </w:rPr>
        <w:t xml:space="preserve">Область применения и </w:t>
      </w:r>
      <w:r w:rsidR="008723EA" w:rsidRPr="000C7424">
        <w:rPr>
          <w:rFonts w:cs="Times New Roman"/>
          <w:b/>
          <w:bCs/>
          <w:sz w:val="22"/>
        </w:rPr>
        <w:t>потенциальные</w:t>
      </w:r>
      <w:r w:rsidRPr="000C7424">
        <w:rPr>
          <w:rFonts w:cs="Times New Roman"/>
          <w:b/>
          <w:bCs/>
          <w:sz w:val="22"/>
        </w:rPr>
        <w:t xml:space="preserve"> пользователи:</w:t>
      </w:r>
    </w:p>
    <w:p w14:paraId="4DB69BD3" w14:textId="77777777" w:rsidR="003E6430" w:rsidRPr="000C7424" w:rsidRDefault="003E6430" w:rsidP="009F15E6">
      <w:pPr>
        <w:spacing w:after="0" w:line="240" w:lineRule="auto"/>
        <w:ind w:firstLine="794"/>
        <w:jc w:val="both"/>
        <w:rPr>
          <w:rFonts w:ascii="Times New Roman" w:hAnsi="Times New Roman" w:cs="Times New Roman"/>
        </w:rPr>
      </w:pPr>
      <w:r w:rsidRPr="000C7424">
        <w:rPr>
          <w:rFonts w:ascii="Times New Roman" w:hAnsi="Times New Roman" w:cs="Times New Roman"/>
        </w:rPr>
        <w:t xml:space="preserve">Область применения: </w:t>
      </w: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w:t>
      </w:r>
      <w:r w:rsidRPr="000C7424">
        <w:rPr>
          <w:rFonts w:ascii="Times New Roman" w:hAnsi="Times New Roman" w:cs="Times New Roman"/>
          <w:lang w:val="en-US"/>
        </w:rPr>
        <w:t>NAVI</w:t>
      </w:r>
      <w:r w:rsidRPr="000C7424">
        <w:rPr>
          <w:rFonts w:ascii="Times New Roman" w:hAnsi="Times New Roman" w:cs="Times New Roman"/>
        </w:rPr>
        <w:t>-60, с принадлежностями предназначен для использования в тех отделениях, в которых особенно важно предоставлять медицинские услуги высокого качества: педиатрическое отделение, онкологического отделение, отдел интенсивной терапии, клиническая лаборатория и прочие, где проводятся венепункция.</w:t>
      </w:r>
    </w:p>
    <w:p w14:paraId="5E646D01" w14:textId="797C5A34" w:rsidR="003E6430" w:rsidRPr="000C7424" w:rsidRDefault="003E6430" w:rsidP="009F15E6">
      <w:pPr>
        <w:spacing w:after="0" w:line="240" w:lineRule="auto"/>
        <w:ind w:firstLine="794"/>
        <w:jc w:val="both"/>
        <w:rPr>
          <w:rFonts w:ascii="Times New Roman" w:hAnsi="Times New Roman" w:cs="Times New Roman"/>
        </w:rPr>
      </w:pPr>
      <w:r w:rsidRPr="000C7424">
        <w:rPr>
          <w:rFonts w:ascii="Times New Roman" w:hAnsi="Times New Roman" w:cs="Times New Roman"/>
        </w:rPr>
        <w:t xml:space="preserve">Потенциальный пользователь: Высший и средний медицинские персонал. </w:t>
      </w:r>
    </w:p>
    <w:p w14:paraId="102466A4" w14:textId="77777777" w:rsidR="00361214" w:rsidRPr="000C7424"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0C7424">
        <w:rPr>
          <w:rFonts w:cs="Times New Roman"/>
          <w:b/>
          <w:bCs/>
          <w:sz w:val="28"/>
          <w:szCs w:val="28"/>
        </w:rPr>
        <w:t>Противопоказания</w:t>
      </w:r>
    </w:p>
    <w:p w14:paraId="5F826E4E" w14:textId="77777777" w:rsidR="00361214"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Запрещается прямое попадание в глаза света, которые излучает это изделие.</w:t>
      </w:r>
    </w:p>
    <w:p w14:paraId="29CE802D" w14:textId="77777777" w:rsidR="00361214" w:rsidRPr="000C7424"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0C7424">
        <w:rPr>
          <w:rFonts w:cs="Times New Roman"/>
          <w:b/>
          <w:bCs/>
          <w:sz w:val="28"/>
          <w:szCs w:val="28"/>
        </w:rPr>
        <w:lastRenderedPageBreak/>
        <w:t>Характеристики изделия</w:t>
      </w:r>
    </w:p>
    <w:p w14:paraId="72181004" w14:textId="21BDC33B" w:rsidR="00361214"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В качестве портативного профессионального медицинского изделия для визуализации вен, </w:t>
      </w:r>
      <w:proofErr w:type="spellStart"/>
      <w:r w:rsidR="001F30EA" w:rsidRPr="000C7424">
        <w:rPr>
          <w:rFonts w:ascii="Times New Roman" w:hAnsi="Times New Roman" w:cs="Times New Roman"/>
        </w:rPr>
        <w:t>венолокатор</w:t>
      </w:r>
      <w:proofErr w:type="spellEnd"/>
      <w:r w:rsidR="001F30EA" w:rsidRPr="000C7424">
        <w:rPr>
          <w:rFonts w:ascii="Times New Roman" w:hAnsi="Times New Roman" w:cs="Times New Roman"/>
        </w:rPr>
        <w:t xml:space="preserve"> NAVI-60, с принадлежностями </w:t>
      </w:r>
      <w:r w:rsidRPr="000C7424">
        <w:rPr>
          <w:rFonts w:ascii="Times New Roman" w:hAnsi="Times New Roman" w:cs="Times New Roman"/>
        </w:rPr>
        <w:t>обнаруживает вены под кожей с помощью инфракрасного излучения, а затем указывает положение вен на поверхности кожи над венами при помощи света. Наблюдая за сосудистой системой, проецируемой на поверхность кожи, квалифицированный медицинский персонал может найти вену подходящего размера и в нужном положении для венепункции.</w:t>
      </w:r>
    </w:p>
    <w:p w14:paraId="202B6935" w14:textId="2BB16C97" w:rsidR="0036121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Вены под кожей обнаруживают с помощью ближнего инфракрасного света, затем они проецируются на поверхность тела с помощью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высокой четкости, обеспечивающего точное отображение положения вен в реальном времени.</w:t>
      </w:r>
    </w:p>
    <w:p w14:paraId="3C6FE48E" w14:textId="77777777" w:rsidR="0036121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Это изделие можно разместить в любом месте над зоной обнаружения для точного проецирования положения вен. Для точной проекции его не нужно закреплять в определенном месте над зоной обнаружения.</w:t>
      </w:r>
    </w:p>
    <w:p w14:paraId="2B9FEE4F" w14:textId="77777777" w:rsidR="0036121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Прост в эксплуатации. Пользователи могут нажатием включить/выключить изделие.</w:t>
      </w:r>
    </w:p>
    <w:p w14:paraId="3186148F" w14:textId="77777777" w:rsidR="0036121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Легкая конструкция, удобство в использовании.</w:t>
      </w:r>
    </w:p>
    <w:p w14:paraId="7FCF6CD7"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Портативное изделие для медицинского персонала. Эргономичная конструкция, изделие удобно держать.</w:t>
      </w:r>
    </w:p>
    <w:p w14:paraId="538F6B77"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Можно выбрать один из пяти цветов проекции. Также можно выбрать соответствующий режим инверсии цвета для каждого цвета.</w:t>
      </w:r>
    </w:p>
    <w:p w14:paraId="401A9BB5"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Можно регулировать яркость проецирования для адаптации к различным условиям эксплуатации.</w:t>
      </w:r>
    </w:p>
    <w:p w14:paraId="57D442AC"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Размер проекционного окна можно отрегулировать для соответствия различным пациентам и различным положениям обнаружения.</w:t>
      </w:r>
    </w:p>
    <w:p w14:paraId="050EAB1C"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Это изделие можно использовать для обнаружения и отображения глубины вен под кожей.</w:t>
      </w:r>
    </w:p>
    <w:p w14:paraId="1EC716DC" w14:textId="112FC7B9" w:rsidR="00676B34" w:rsidRPr="000C7424" w:rsidRDefault="001F30EA" w:rsidP="009F15E6">
      <w:pPr>
        <w:pStyle w:val="a0"/>
        <w:numPr>
          <w:ilvl w:val="0"/>
          <w:numId w:val="1"/>
        </w:numPr>
        <w:spacing w:before="60" w:after="60" w:line="240" w:lineRule="auto"/>
        <w:ind w:left="567" w:hanging="567"/>
        <w:contextualSpacing w:val="0"/>
        <w:jc w:val="both"/>
        <w:rPr>
          <w:rFonts w:cs="Times New Roman"/>
          <w:sz w:val="22"/>
        </w:rPr>
      </w:pPr>
      <w:proofErr w:type="spellStart"/>
      <w:r w:rsidRPr="000C7424">
        <w:rPr>
          <w:rFonts w:cs="Times New Roman"/>
          <w:sz w:val="22"/>
        </w:rPr>
        <w:t>Венолокатор</w:t>
      </w:r>
      <w:proofErr w:type="spellEnd"/>
      <w:r w:rsidR="00C63E39" w:rsidRPr="000C7424">
        <w:rPr>
          <w:rFonts w:cs="Times New Roman"/>
          <w:sz w:val="22"/>
        </w:rPr>
        <w:t xml:space="preserve"> NAVI-60</w:t>
      </w:r>
      <w:r w:rsidRPr="000C7424">
        <w:rPr>
          <w:rFonts w:cs="Times New Roman"/>
          <w:sz w:val="22"/>
        </w:rPr>
        <w:t>, с принадлежностями</w:t>
      </w:r>
      <w:r w:rsidR="00C63E39" w:rsidRPr="000C7424">
        <w:rPr>
          <w:rFonts w:cs="Times New Roman"/>
          <w:sz w:val="22"/>
        </w:rPr>
        <w:t xml:space="preserve"> оснащен экраном для отображения различной данных эксплуатации: оставшийся заряд батареи, режим, цвет и размер проекции.</w:t>
      </w:r>
    </w:p>
    <w:p w14:paraId="56C4A68D"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Встроенная литиевая батарея обеспечивает длительное портативное использование.</w:t>
      </w:r>
    </w:p>
    <w:p w14:paraId="513644A4"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Это изделие можно использовать, когда оно подключено к внешнему источнику питания для зарядки батареи.</w:t>
      </w:r>
    </w:p>
    <w:p w14:paraId="29F4241E" w14:textId="77777777"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Это изделие можно использовать вместе с опорой или тележкой.</w:t>
      </w:r>
    </w:p>
    <w:p w14:paraId="161A52E4" w14:textId="53ABB33B" w:rsidR="00A8711A" w:rsidRPr="000C7424" w:rsidRDefault="00A8711A" w:rsidP="009F15E6">
      <w:pPr>
        <w:spacing w:before="60" w:after="60" w:line="240" w:lineRule="auto"/>
        <w:jc w:val="both"/>
        <w:rPr>
          <w:rFonts w:ascii="Times New Roman" w:hAnsi="Times New Roman" w:cs="Times New Roman"/>
        </w:rPr>
      </w:pPr>
    </w:p>
    <w:p w14:paraId="7D07B3B3" w14:textId="7C59B05B" w:rsidR="001F30EA" w:rsidRPr="000C7424" w:rsidRDefault="001F30EA" w:rsidP="009F15E6">
      <w:pPr>
        <w:spacing w:before="60" w:after="60" w:line="240" w:lineRule="auto"/>
        <w:jc w:val="both"/>
        <w:rPr>
          <w:rFonts w:ascii="Times New Roman" w:hAnsi="Times New Roman" w:cs="Times New Roman"/>
        </w:rPr>
      </w:pPr>
    </w:p>
    <w:p w14:paraId="17CF8208" w14:textId="0C5BA05A" w:rsidR="001F30EA" w:rsidRPr="000C7424" w:rsidRDefault="001F30EA" w:rsidP="009F15E6">
      <w:pPr>
        <w:spacing w:before="60" w:after="60" w:line="240" w:lineRule="auto"/>
        <w:jc w:val="both"/>
        <w:rPr>
          <w:rFonts w:ascii="Times New Roman" w:hAnsi="Times New Roman" w:cs="Times New Roman"/>
        </w:rPr>
      </w:pPr>
    </w:p>
    <w:p w14:paraId="53C7CC22" w14:textId="19A7A63A" w:rsidR="001F30EA" w:rsidRPr="000C7424" w:rsidRDefault="000B46FF" w:rsidP="009F15E6">
      <w:pPr>
        <w:spacing w:line="240" w:lineRule="auto"/>
        <w:rPr>
          <w:rFonts w:ascii="Times New Roman" w:hAnsi="Times New Roman" w:cs="Times New Roman"/>
        </w:rPr>
      </w:pPr>
      <w:r w:rsidRPr="000C7424">
        <w:rPr>
          <w:rFonts w:ascii="Times New Roman" w:hAnsi="Times New Roman" w:cs="Times New Roman"/>
        </w:rPr>
        <w:br w:type="page"/>
      </w:r>
    </w:p>
    <w:p w14:paraId="398D8286" w14:textId="2A5FBDED" w:rsidR="009D0F35" w:rsidRPr="000C7424" w:rsidRDefault="009D0F35" w:rsidP="009F15E6">
      <w:pPr>
        <w:spacing w:before="60" w:after="60" w:line="240" w:lineRule="auto"/>
        <w:jc w:val="both"/>
        <w:rPr>
          <w:rFonts w:ascii="Times New Roman" w:hAnsi="Times New Roman" w:cs="Times New Roman"/>
          <w:lang w:val="en-US"/>
        </w:rPr>
        <w:sectPr w:rsidR="009D0F35" w:rsidRPr="000C7424" w:rsidSect="00C651FB">
          <w:headerReference w:type="default" r:id="rId9"/>
          <w:footerReference w:type="default" r:id="rId10"/>
          <w:pgSz w:w="11906" w:h="16838" w:code="9"/>
          <w:pgMar w:top="1134" w:right="1134" w:bottom="1843" w:left="1134" w:header="709" w:footer="709" w:gutter="0"/>
          <w:pgNumType w:start="6"/>
          <w:cols w:space="708"/>
          <w:docGrid w:linePitch="360"/>
        </w:sectPr>
      </w:pPr>
    </w:p>
    <w:p w14:paraId="04D51471" w14:textId="77777777" w:rsidR="00676B34" w:rsidRPr="000C7424" w:rsidRDefault="00C63E39" w:rsidP="009F15E6">
      <w:pPr>
        <w:pStyle w:val="1"/>
        <w:rPr>
          <w:szCs w:val="32"/>
        </w:rPr>
      </w:pPr>
      <w:bookmarkStart w:id="1" w:name="_Toc256000001"/>
      <w:r w:rsidRPr="000C7424">
        <w:rPr>
          <w:szCs w:val="32"/>
          <w:lang w:val="ru-RU"/>
        </w:rPr>
        <w:lastRenderedPageBreak/>
        <w:t>Безопасность</w:t>
      </w:r>
      <w:bookmarkEnd w:id="1"/>
    </w:p>
    <w:p w14:paraId="7D7DEAA5" w14:textId="77777777" w:rsidR="00676B34" w:rsidRPr="009431B1"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t>Предупреждения и предостережения</w:t>
      </w:r>
    </w:p>
    <w:p w14:paraId="629FB39A" w14:textId="77777777" w:rsidR="00676B34"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В этом руководстве меры предосторожности классифицируются по важности на предупреждения и предостережения, как определено ниже: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53128319" w14:textId="77777777" w:rsidTr="00676B34">
        <w:tc>
          <w:tcPr>
            <w:tcW w:w="1156" w:type="dxa"/>
          </w:tcPr>
          <w:p w14:paraId="23B9F7EF" w14:textId="4F448DC2" w:rsidR="00676B34" w:rsidRPr="000C7424" w:rsidRDefault="009431B1" w:rsidP="009F15E6">
            <w:pPr>
              <w:spacing w:before="60" w:after="60"/>
              <w:jc w:val="both"/>
              <w:rPr>
                <w:rFonts w:ascii="Times New Roman" w:hAnsi="Times New Roman" w:cs="Times New Roman"/>
                <w:lang w:val="en-US"/>
              </w:rPr>
            </w:pPr>
            <w:r w:rsidRPr="009431B1">
              <w:rPr>
                <w:noProof/>
                <w:lang w:eastAsia="ru-RU"/>
              </w:rPr>
              <w:drawing>
                <wp:inline distT="0" distB="0" distL="0" distR="0" wp14:anchorId="61BE1F7F" wp14:editId="405D1D94">
                  <wp:extent cx="480060" cy="4038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30694F43" w14:textId="77777777" w:rsidR="00676B34"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083C340C" w14:textId="77777777" w:rsidR="00676B34" w:rsidRPr="000C7424" w:rsidRDefault="00C63E39" w:rsidP="009F15E6">
      <w:pPr>
        <w:spacing w:before="60" w:after="60" w:line="240" w:lineRule="auto"/>
        <w:ind w:firstLine="567"/>
        <w:jc w:val="both"/>
        <w:rPr>
          <w:rFonts w:ascii="Times New Roman" w:hAnsi="Times New Roman" w:cs="Times New Roman"/>
          <w:lang w:val="en-US"/>
        </w:rPr>
      </w:pPr>
      <w:r w:rsidRPr="000C7424">
        <w:rPr>
          <w:rFonts w:ascii="Times New Roman" w:hAnsi="Times New Roman" w:cs="Times New Roman"/>
        </w:rPr>
        <w:t>Меры предосторожности, связанные с безопасностью и эффективностью. Их несоблюдение может привести к травмам.</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49B3C65D" w14:textId="77777777" w:rsidTr="00E97DD7">
        <w:tc>
          <w:tcPr>
            <w:tcW w:w="1156" w:type="dxa"/>
          </w:tcPr>
          <w:p w14:paraId="08A55B4C" w14:textId="18043D11" w:rsidR="00676B34" w:rsidRPr="000C7424" w:rsidRDefault="009431B1" w:rsidP="009F15E6">
            <w:pPr>
              <w:spacing w:before="60" w:after="60"/>
              <w:jc w:val="both"/>
              <w:rPr>
                <w:rFonts w:ascii="Times New Roman" w:hAnsi="Times New Roman" w:cs="Times New Roman"/>
                <w:b/>
                <w:bCs/>
                <w:lang w:val="en-US"/>
              </w:rPr>
            </w:pPr>
            <w:r w:rsidRPr="009431B1">
              <w:rPr>
                <w:rFonts w:ascii="Times New Roman" w:hAnsi="Times New Roman" w:cs="Times New Roman"/>
                <w:b/>
                <w:bCs/>
                <w:noProof/>
                <w:lang w:eastAsia="ru-RU"/>
              </w:rPr>
              <w:drawing>
                <wp:inline distT="0" distB="0" distL="0" distR="0" wp14:anchorId="60BC4F03" wp14:editId="008F6437">
                  <wp:extent cx="480060" cy="457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shd w:val="clear" w:color="auto" w:fill="F2F2F2" w:themeFill="background1" w:themeFillShade="F2"/>
            <w:vAlign w:val="center"/>
          </w:tcPr>
          <w:p w14:paraId="4AAC2928" w14:textId="77777777" w:rsidR="00676B34"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10CDA7AB" w14:textId="77777777" w:rsidR="00676B34"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Меры предосторожности, связанные с указаниями и предложениями. Их несоблюдение может повлиять на нормальное использование изделия.</w:t>
      </w:r>
    </w:p>
    <w:p w14:paraId="3CA60258" w14:textId="77777777" w:rsidR="00676B34"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Внимательно прочтите все предупреждения и предостережения, содержащиеся в этом документе.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5D5566BA" w14:textId="77777777" w:rsidTr="00E97DD7">
        <w:tc>
          <w:tcPr>
            <w:tcW w:w="1156" w:type="dxa"/>
          </w:tcPr>
          <w:p w14:paraId="47B4BECA" w14:textId="3F2B8A29" w:rsidR="00676B34" w:rsidRPr="000C7424" w:rsidRDefault="009431B1" w:rsidP="009F15E6">
            <w:pPr>
              <w:spacing w:before="60" w:after="60"/>
              <w:jc w:val="both"/>
              <w:rPr>
                <w:rFonts w:ascii="Times New Roman" w:hAnsi="Times New Roman" w:cs="Times New Roman"/>
                <w:lang w:val="en-US"/>
              </w:rPr>
            </w:pPr>
            <w:r w:rsidRPr="009431B1">
              <w:rPr>
                <w:noProof/>
                <w:lang w:eastAsia="ru-RU"/>
              </w:rPr>
              <w:drawing>
                <wp:inline distT="0" distB="0" distL="0" distR="0" wp14:anchorId="7F33BA0D" wp14:editId="3E041F24">
                  <wp:extent cx="480060" cy="4038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7C081688" w14:textId="77777777" w:rsidR="00676B34"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3052C935" w14:textId="7DD787C2"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Эксплуатация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проводится профессиональным медицинским персоналом или под руководством клинических врачей. Кроме того, оператор должен пройти обучение по применению этого изделия.</w:t>
      </w:r>
    </w:p>
    <w:p w14:paraId="72FDD5B6" w14:textId="59F31B1A"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Высокочастотное хирургическое оборудование, мобильные телефоны, беспроводные устройства и дефибрилляторы могут создавать помехи для работы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 </w:t>
      </w:r>
      <w:r w:rsidRPr="000C7424">
        <w:rPr>
          <w:rFonts w:cs="Times New Roman"/>
          <w:sz w:val="22"/>
        </w:rPr>
        <w:t xml:space="preserve">а. Поэтому держите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на расстоянии от этих устройств при его использовании.</w:t>
      </w:r>
    </w:p>
    <w:p w14:paraId="0EFC90B2" w14:textId="6072EF75" w:rsidR="00676B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Для предотвращения риска поражения электрическим током, подключайте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только к системе электропитания с защитным заземлением. Если в системе электропитания нет защитного заземления, отключите кабель питания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от электросети и используйте встроенную батарею для питания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w:t>
      </w:r>
    </w:p>
    <w:p w14:paraId="0A47AD99" w14:textId="37128A76" w:rsidR="003C7D66" w:rsidRPr="000C7424" w:rsidRDefault="0086512D" w:rsidP="009F15E6">
      <w:pPr>
        <w:pStyle w:val="a0"/>
        <w:numPr>
          <w:ilvl w:val="0"/>
          <w:numId w:val="1"/>
        </w:numPr>
        <w:spacing w:before="60" w:after="60" w:line="240" w:lineRule="auto"/>
        <w:ind w:left="567" w:hanging="567"/>
        <w:contextualSpacing w:val="0"/>
        <w:jc w:val="both"/>
        <w:rPr>
          <w:rFonts w:cs="Times New Roman"/>
          <w:sz w:val="22"/>
        </w:rPr>
      </w:pPr>
      <w:proofErr w:type="spellStart"/>
      <w:r w:rsidRPr="000C7424">
        <w:rPr>
          <w:rFonts w:cs="Times New Roman"/>
          <w:sz w:val="22"/>
        </w:rPr>
        <w:t>Венолокатор</w:t>
      </w:r>
      <w:proofErr w:type="spellEnd"/>
      <w:r w:rsidRPr="000C7424">
        <w:rPr>
          <w:rFonts w:cs="Times New Roman"/>
          <w:sz w:val="22"/>
        </w:rPr>
        <w:t xml:space="preserve"> NAVI-60, с принадлежностями</w:t>
      </w:r>
      <w:r w:rsidR="00C63E39" w:rsidRPr="000C7424">
        <w:rPr>
          <w:rFonts w:cs="Times New Roman"/>
          <w:sz w:val="22"/>
        </w:rPr>
        <w:t xml:space="preserve"> не имеет цепи подключения к пациенту. Не позволяйте пациенту прикасаться к </w:t>
      </w:r>
      <w:proofErr w:type="spellStart"/>
      <w:r w:rsidRPr="000C7424">
        <w:rPr>
          <w:rFonts w:cs="Times New Roman"/>
          <w:sz w:val="22"/>
        </w:rPr>
        <w:t>венолокатору</w:t>
      </w:r>
      <w:proofErr w:type="spellEnd"/>
      <w:r w:rsidRPr="000C7424">
        <w:rPr>
          <w:rFonts w:cs="Times New Roman"/>
          <w:sz w:val="22"/>
        </w:rPr>
        <w:t xml:space="preserve"> NAVI-60, с принадлежностями</w:t>
      </w:r>
      <w:r w:rsidR="00C63E39" w:rsidRPr="000C7424">
        <w:rPr>
          <w:rFonts w:cs="Times New Roman"/>
          <w:sz w:val="22"/>
        </w:rPr>
        <w:t>.</w:t>
      </w:r>
    </w:p>
    <w:p w14:paraId="7ADB6B25" w14:textId="4A746004"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Этот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может только обнаруживать вены, но не может эффективно оценивать артерии.</w:t>
      </w:r>
    </w:p>
    <w:p w14:paraId="4EAA5CDB" w14:textId="77777777"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используйте это изделие в качестве диагностического или лечебного оборудования.</w:t>
      </w:r>
    </w:p>
    <w:p w14:paraId="78B9257B" w14:textId="77777777"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Это изделие является устройством непрерывного действия класса I без водонепроницаемой защиты. Не брызгайте и не допускайте попадания жидкости на изделие или внутрь него, а также не погружайте в жидкость какие-либо части основного блока. Если во время зарядки или работы изделия на него попала какая-либо жидкость, немедленно выключите его и прекратите использовать.</w:t>
      </w:r>
    </w:p>
    <w:p w14:paraId="71DFDD69" w14:textId="124AB698"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Используйте только специальные принадлежности, предоставленные МЕДК</w:t>
      </w:r>
      <w:r w:rsidR="00C53D07" w:rsidRPr="000C7424">
        <w:rPr>
          <w:rFonts w:cs="Times New Roman"/>
          <w:sz w:val="22"/>
        </w:rPr>
        <w:t>Е</w:t>
      </w:r>
      <w:r w:rsidRPr="000C7424">
        <w:rPr>
          <w:rFonts w:cs="Times New Roman"/>
          <w:sz w:val="22"/>
        </w:rPr>
        <w:t>ПТЕЙН. Перед использованием проверьте шнур питания, адаптер питания и другие принадлежности. При обнаружении повреждений, прекратите использование изделия и обратитесь в отдел послепродажного обслуживания МЕДК</w:t>
      </w:r>
      <w:r w:rsidR="00C53D07" w:rsidRPr="000C7424">
        <w:rPr>
          <w:rFonts w:cs="Times New Roman"/>
          <w:sz w:val="22"/>
        </w:rPr>
        <w:t>Е</w:t>
      </w:r>
      <w:r w:rsidRPr="000C7424">
        <w:rPr>
          <w:rFonts w:cs="Times New Roman"/>
          <w:sz w:val="22"/>
        </w:rPr>
        <w:t>ПТЕЙН.</w:t>
      </w:r>
    </w:p>
    <w:p w14:paraId="343DFD8E" w14:textId="77777777"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Внутри этого изделия установлена съемная батарея. Используйте, храните и перевозите это изделие в строгом соответствии с руководством по эксплуатации. Не используйте изделие в легковоспламеняющейся и взрывоопасной среде.</w:t>
      </w:r>
    </w:p>
    <w:p w14:paraId="49350687" w14:textId="017A3F74"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lastRenderedPageBreak/>
        <w:t>Литиевая батарея, предоставленная МЕДК</w:t>
      </w:r>
      <w:r w:rsidR="00C53D07" w:rsidRPr="000C7424">
        <w:rPr>
          <w:rFonts w:cs="Times New Roman"/>
          <w:sz w:val="22"/>
        </w:rPr>
        <w:t>Е</w:t>
      </w:r>
      <w:r w:rsidRPr="000C7424">
        <w:rPr>
          <w:rFonts w:cs="Times New Roman"/>
          <w:sz w:val="22"/>
        </w:rPr>
        <w:t>ПТЕЙН,</w:t>
      </w:r>
      <w:r w:rsidR="00C53D07" w:rsidRPr="000C7424">
        <w:rPr>
          <w:rFonts w:cs="Times New Roman"/>
          <w:sz w:val="22"/>
        </w:rPr>
        <w:t xml:space="preserve"> </w:t>
      </w:r>
      <w:r w:rsidRPr="000C7424">
        <w:rPr>
          <w:rFonts w:cs="Times New Roman"/>
          <w:sz w:val="22"/>
        </w:rPr>
        <w:t>является оригинальной батареей. Если это изделие не будет использоваться в течение длительного времени, полностью зарядите его для хранения. Срок службы или срок хранения батареи составляет один год.</w:t>
      </w:r>
    </w:p>
    <w:p w14:paraId="12484FFF" w14:textId="0CD66603"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Не выбрасывайте выведенный из эксплуатации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В изделии установлена батарея, поэтому ее необходимо утилизировать в соответствии с Технической политикой по предотвращению загрязнения утилизированных батарей профессиональным способом.</w:t>
      </w:r>
    </w:p>
    <w:p w14:paraId="7B31B323" w14:textId="04C587C9"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Не разбирайте и не пытайтесь отремонтировать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В противном случае может возникнуть серьезная опасность. Производитель и дистрибьютор не несут ответственности за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который был разобран, модифицирован или использован для каких-либо целей, отличных от предполагаемых.</w:t>
      </w:r>
    </w:p>
    <w:p w14:paraId="3CB24D30" w14:textId="485EBB6A"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Не применяйте это </w:t>
      </w:r>
      <w:r w:rsidR="000C7424" w:rsidRPr="000C7424">
        <w:rPr>
          <w:rFonts w:cs="Times New Roman"/>
          <w:sz w:val="22"/>
        </w:rPr>
        <w:t>изделие на</w:t>
      </w:r>
      <w:r w:rsidRPr="000C7424">
        <w:rPr>
          <w:rFonts w:cs="Times New Roman"/>
          <w:sz w:val="22"/>
        </w:rPr>
        <w:t xml:space="preserve"> коже со шрамами, татуировками, кожными заболеваниями или большим количеством волос, потому что они могут помешать визуализации.</w:t>
      </w:r>
    </w:p>
    <w:p w14:paraId="1F47ED80" w14:textId="77777777"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Это изделие используется только для оказания помощи медицинскому персоналу в поиске вен или для подготовки и обучения медицинского персонала тому, как его использовать. Это изделие не является единственным методом локализации вен и не может полностью заменить другие методы локализации вен, основанные на надежных медицинских заключениях или зрительных или осязательных оценках.</w:t>
      </w:r>
    </w:p>
    <w:p w14:paraId="256F10C8" w14:textId="0F83BEA2"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Если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упал на землю или на него воздействовала внешняя сила, прекратите использование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даже если он выглядит нормальным. Свяжитесь с местным дистрибьютором и проведите осмотр, чтобы определить, правильно ли работает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w:t>
      </w:r>
    </w:p>
    <w:p w14:paraId="30E394DC" w14:textId="5769515E"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Не проводите обслуживание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или его принадлежности, когда они используются на пациенте.</w:t>
      </w:r>
    </w:p>
    <w:p w14:paraId="25D28B59" w14:textId="3283D957"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Не пытайтесь обновить программное обеспечение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Чтобы обновить программное обеспечение, обратитесь за помощью к местному дистрибьютору. Обновление программного обеспечения должны выполнять специалисты. В противном случае может возникнуть ошибка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После обновления программного обеспечения,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перед использованием должен пройти аттестацию специалистами.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6193F439" w14:textId="77777777" w:rsidTr="00E97DD7">
        <w:tc>
          <w:tcPr>
            <w:tcW w:w="1156" w:type="dxa"/>
          </w:tcPr>
          <w:p w14:paraId="19389D7E" w14:textId="322A1C66" w:rsidR="003C7D66" w:rsidRPr="000C7424" w:rsidRDefault="009431B1" w:rsidP="009F15E6">
            <w:pPr>
              <w:spacing w:before="60" w:after="60"/>
              <w:jc w:val="both"/>
              <w:rPr>
                <w:rFonts w:ascii="Times New Roman" w:hAnsi="Times New Roman" w:cs="Times New Roman"/>
                <w:lang w:val="en-US"/>
              </w:rPr>
            </w:pPr>
            <w:r w:rsidRPr="009431B1">
              <w:rPr>
                <w:noProof/>
                <w:lang w:eastAsia="ru-RU"/>
              </w:rPr>
              <w:drawing>
                <wp:inline distT="0" distB="0" distL="0" distR="0" wp14:anchorId="59C69EC2" wp14:editId="4A9E337D">
                  <wp:extent cx="480060" cy="457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shd w:val="clear" w:color="auto" w:fill="F2F2F2" w:themeFill="background1" w:themeFillShade="F2"/>
            <w:vAlign w:val="center"/>
          </w:tcPr>
          <w:p w14:paraId="2BFE9B2E" w14:textId="77777777" w:rsidR="003C7D66"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040D179C" w14:textId="77777777"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прикасайтесь к экрану острыми предметами. В противном случае можно повредить экран.</w:t>
      </w:r>
    </w:p>
    <w:p w14:paraId="054F7A8A" w14:textId="19854ADF"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Убедитесь в том, что пациент и другие посторонние лица не имеют доступа к </w:t>
      </w:r>
      <w:proofErr w:type="spellStart"/>
      <w:r w:rsidR="0086512D" w:rsidRPr="000C7424">
        <w:rPr>
          <w:rFonts w:cs="Times New Roman"/>
          <w:sz w:val="22"/>
        </w:rPr>
        <w:t>венолокатору</w:t>
      </w:r>
      <w:proofErr w:type="spellEnd"/>
      <w:r w:rsidR="0086512D" w:rsidRPr="000C7424">
        <w:rPr>
          <w:rFonts w:cs="Times New Roman"/>
          <w:sz w:val="22"/>
        </w:rPr>
        <w:t xml:space="preserve"> NAVI-60, с принадлежностями</w:t>
      </w:r>
      <w:r w:rsidRPr="000C7424">
        <w:rPr>
          <w:rFonts w:cs="Times New Roman"/>
          <w:sz w:val="22"/>
        </w:rPr>
        <w:t>.</w:t>
      </w:r>
    </w:p>
    <w:p w14:paraId="551CC2D1" w14:textId="073F1FF9"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Убедитесь в том, что батарея установлена ​в </w:t>
      </w:r>
      <w:proofErr w:type="spellStart"/>
      <w:r w:rsidR="0086512D" w:rsidRPr="000C7424">
        <w:rPr>
          <w:rFonts w:cs="Times New Roman"/>
          <w:sz w:val="22"/>
        </w:rPr>
        <w:t>венолокаторе</w:t>
      </w:r>
      <w:proofErr w:type="spellEnd"/>
      <w:r w:rsidR="0086512D" w:rsidRPr="000C7424">
        <w:rPr>
          <w:rFonts w:cs="Times New Roman"/>
          <w:sz w:val="22"/>
        </w:rPr>
        <w:t xml:space="preserve"> NAVI-60, с принадлежностями</w:t>
      </w:r>
      <w:r w:rsidRPr="000C7424">
        <w:rPr>
          <w:rFonts w:cs="Times New Roman"/>
          <w:sz w:val="22"/>
        </w:rPr>
        <w:t xml:space="preserve"> во время его использования.</w:t>
      </w:r>
    </w:p>
    <w:p w14:paraId="4B6ABF17" w14:textId="78E94B03"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Если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не работает, как указано в данном документе по неизвестной причине, выключите его и сообщите об условиях возникновения неисправности местному дистрибьютору или в отдел послепродажного обслуживания компании МЕДК</w:t>
      </w:r>
      <w:r w:rsidR="00C53D07" w:rsidRPr="000C7424">
        <w:rPr>
          <w:rFonts w:cs="Times New Roman"/>
          <w:sz w:val="22"/>
        </w:rPr>
        <w:t>Е</w:t>
      </w:r>
      <w:r w:rsidRPr="000C7424">
        <w:rPr>
          <w:rFonts w:cs="Times New Roman"/>
          <w:sz w:val="22"/>
        </w:rPr>
        <w:t>ПТЕЙН.</w:t>
      </w:r>
    </w:p>
    <w:p w14:paraId="5931B629" w14:textId="538B0DAE"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Запрещается разбирать или реконструировать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без разрешения.</w:t>
      </w:r>
    </w:p>
    <w:p w14:paraId="632636CF" w14:textId="77777777"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Это изделие нуждается в техобслуживании уполномоченным персоналом. Уполномоченный персонал может запросить у производителя такие материалы, как руководство по эксплуатации и перечень запчастей.</w:t>
      </w:r>
    </w:p>
    <w:p w14:paraId="4C117CF7" w14:textId="418201FE" w:rsidR="003C7D66"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Адаптер питания является частью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w:t>
      </w:r>
    </w:p>
    <w:p w14:paraId="33935726" w14:textId="77777777" w:rsidR="00CD2866" w:rsidRPr="000C7424" w:rsidRDefault="00CD2866" w:rsidP="00CD2866">
      <w:pPr>
        <w:pStyle w:val="a0"/>
        <w:spacing w:before="60" w:after="60" w:line="240" w:lineRule="auto"/>
        <w:ind w:left="567"/>
        <w:contextualSpacing w:val="0"/>
        <w:jc w:val="both"/>
        <w:rPr>
          <w:rFonts w:cs="Times New Roman"/>
          <w:sz w:val="22"/>
        </w:rPr>
      </w:pPr>
    </w:p>
    <w:p w14:paraId="55F3DA6F" w14:textId="77777777" w:rsidR="003C7D66" w:rsidRPr="009431B1"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lastRenderedPageBreak/>
        <w:t>Описание обозначений</w:t>
      </w:r>
    </w:p>
    <w:tbl>
      <w:tblPr>
        <w:tblW w:w="9776" w:type="dxa"/>
        <w:tblLayout w:type="fixed"/>
        <w:tblCellMar>
          <w:left w:w="10" w:type="dxa"/>
          <w:right w:w="10" w:type="dxa"/>
        </w:tblCellMar>
        <w:tblLook w:val="0000" w:firstRow="0" w:lastRow="0" w:firstColumn="0" w:lastColumn="0" w:noHBand="0" w:noVBand="0"/>
      </w:tblPr>
      <w:tblGrid>
        <w:gridCol w:w="2263"/>
        <w:gridCol w:w="7513"/>
      </w:tblGrid>
      <w:tr w:rsidR="007A6940" w:rsidRPr="000C7424" w14:paraId="5389927E" w14:textId="77777777" w:rsidTr="003C7D66">
        <w:tc>
          <w:tcPr>
            <w:tcW w:w="2263" w:type="dxa"/>
            <w:tcBorders>
              <w:top w:val="single" w:sz="4" w:space="0" w:color="auto"/>
              <w:left w:val="single" w:sz="4" w:space="0" w:color="auto"/>
            </w:tcBorders>
            <w:shd w:val="clear" w:color="auto" w:fill="FFFFFF"/>
            <w:vAlign w:val="center"/>
          </w:tcPr>
          <w:p w14:paraId="070FB1D7" w14:textId="77777777" w:rsidR="003C7D66" w:rsidRPr="000C7424" w:rsidRDefault="00C63E39" w:rsidP="009F15E6">
            <w:pPr>
              <w:spacing w:after="0" w:line="240" w:lineRule="auto"/>
              <w:ind w:left="57" w:right="57"/>
              <w:jc w:val="center"/>
              <w:rPr>
                <w:rFonts w:ascii="Times New Roman" w:hAnsi="Times New Roman" w:cs="Times New Roman"/>
                <w:b/>
                <w:bCs/>
                <w:lang w:val="en-US"/>
              </w:rPr>
            </w:pPr>
            <w:r w:rsidRPr="000C7424">
              <w:rPr>
                <w:rFonts w:ascii="Times New Roman" w:hAnsi="Times New Roman" w:cs="Times New Roman"/>
                <w:b/>
                <w:bCs/>
              </w:rPr>
              <w:t>Обозначение</w:t>
            </w:r>
          </w:p>
        </w:tc>
        <w:tc>
          <w:tcPr>
            <w:tcW w:w="7513" w:type="dxa"/>
            <w:tcBorders>
              <w:top w:val="single" w:sz="4" w:space="0" w:color="auto"/>
              <w:left w:val="single" w:sz="4" w:space="0" w:color="auto"/>
              <w:right w:val="single" w:sz="4" w:space="0" w:color="auto"/>
            </w:tcBorders>
            <w:shd w:val="clear" w:color="auto" w:fill="FFFFFF"/>
            <w:vAlign w:val="center"/>
          </w:tcPr>
          <w:p w14:paraId="00262C99" w14:textId="77777777" w:rsidR="003C7D66" w:rsidRPr="000C7424" w:rsidRDefault="00C63E39" w:rsidP="009F15E6">
            <w:pPr>
              <w:spacing w:after="0" w:line="240" w:lineRule="auto"/>
              <w:ind w:left="57" w:right="57"/>
              <w:jc w:val="center"/>
              <w:rPr>
                <w:rFonts w:ascii="Times New Roman" w:hAnsi="Times New Roman" w:cs="Times New Roman"/>
                <w:b/>
                <w:bCs/>
                <w:lang w:val="en-US"/>
              </w:rPr>
            </w:pPr>
            <w:r w:rsidRPr="000C7424">
              <w:rPr>
                <w:rFonts w:ascii="Times New Roman" w:hAnsi="Times New Roman" w:cs="Times New Roman"/>
                <w:b/>
                <w:bCs/>
              </w:rPr>
              <w:t>Описание</w:t>
            </w:r>
          </w:p>
        </w:tc>
      </w:tr>
      <w:tr w:rsidR="007A6940" w:rsidRPr="000C7424" w14:paraId="530DBF79" w14:textId="77777777" w:rsidTr="003C7D66">
        <w:tc>
          <w:tcPr>
            <w:tcW w:w="2263" w:type="dxa"/>
            <w:tcBorders>
              <w:top w:val="single" w:sz="4" w:space="0" w:color="auto"/>
              <w:left w:val="single" w:sz="4" w:space="0" w:color="auto"/>
            </w:tcBorders>
            <w:shd w:val="clear" w:color="auto" w:fill="FFFFFF"/>
            <w:vAlign w:val="center"/>
          </w:tcPr>
          <w:p w14:paraId="5FC5CC5B" w14:textId="7A7A92E0" w:rsidR="003C7D66" w:rsidRPr="000C7424" w:rsidRDefault="000C7424" w:rsidP="009F15E6">
            <w:pPr>
              <w:spacing w:after="0" w:line="240" w:lineRule="auto"/>
              <w:ind w:left="57" w:right="57"/>
              <w:jc w:val="center"/>
              <w:rPr>
                <w:rFonts w:ascii="Times New Roman" w:hAnsi="Times New Roman" w:cs="Times New Roman"/>
                <w:lang w:val="en-US"/>
              </w:rPr>
            </w:pPr>
            <w:r w:rsidRPr="000C7424">
              <w:rPr>
                <w:noProof/>
                <w:lang w:eastAsia="ru-RU"/>
              </w:rPr>
              <w:drawing>
                <wp:inline distT="0" distB="0" distL="0" distR="0" wp14:anchorId="14C1BE64" wp14:editId="40628A8E">
                  <wp:extent cx="365760" cy="3541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60" cy="355117"/>
                          </a:xfrm>
                          <a:prstGeom prst="rect">
                            <a:avLst/>
                          </a:prstGeom>
                          <a:noFill/>
                          <a:ln>
                            <a:noFill/>
                          </a:ln>
                        </pic:spPr>
                      </pic:pic>
                    </a:graphicData>
                  </a:graphic>
                </wp:inline>
              </w:drawing>
            </w:r>
          </w:p>
        </w:tc>
        <w:tc>
          <w:tcPr>
            <w:tcW w:w="7513" w:type="dxa"/>
            <w:tcBorders>
              <w:top w:val="single" w:sz="4" w:space="0" w:color="auto"/>
              <w:left w:val="single" w:sz="4" w:space="0" w:color="auto"/>
              <w:right w:val="single" w:sz="4" w:space="0" w:color="auto"/>
            </w:tcBorders>
            <w:shd w:val="clear" w:color="auto" w:fill="FFFFFF"/>
            <w:vAlign w:val="center"/>
          </w:tcPr>
          <w:p w14:paraId="423DAC74"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ПРЕДУПРЕЖДЕНИЕ</w:t>
            </w:r>
          </w:p>
        </w:tc>
      </w:tr>
      <w:tr w:rsidR="007A6940" w:rsidRPr="000C7424" w14:paraId="5EDE3FC7" w14:textId="77777777" w:rsidTr="003C7D66">
        <w:tc>
          <w:tcPr>
            <w:tcW w:w="2263" w:type="dxa"/>
            <w:tcBorders>
              <w:top w:val="single" w:sz="4" w:space="0" w:color="auto"/>
              <w:left w:val="single" w:sz="4" w:space="0" w:color="auto"/>
            </w:tcBorders>
            <w:shd w:val="clear" w:color="auto" w:fill="FFFFFF"/>
            <w:vAlign w:val="center"/>
          </w:tcPr>
          <w:p w14:paraId="51775CEC" w14:textId="775B8858" w:rsidR="003C7D66" w:rsidRPr="000C7424" w:rsidRDefault="000C7424" w:rsidP="009F15E6">
            <w:pPr>
              <w:spacing w:after="0" w:line="240" w:lineRule="auto"/>
              <w:ind w:left="57" w:right="57"/>
              <w:jc w:val="center"/>
              <w:rPr>
                <w:rFonts w:ascii="Times New Roman" w:hAnsi="Times New Roman" w:cs="Times New Roman"/>
                <w:lang w:val="en-US"/>
              </w:rPr>
            </w:pPr>
            <w:r w:rsidRPr="000C7424">
              <w:rPr>
                <w:noProof/>
                <w:lang w:eastAsia="ru-RU"/>
              </w:rPr>
              <w:drawing>
                <wp:inline distT="0" distB="0" distL="0" distR="0" wp14:anchorId="63A84379" wp14:editId="4ADC4A99">
                  <wp:extent cx="342900" cy="31600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239" cy="318162"/>
                          </a:xfrm>
                          <a:prstGeom prst="rect">
                            <a:avLst/>
                          </a:prstGeom>
                          <a:noFill/>
                          <a:ln>
                            <a:noFill/>
                          </a:ln>
                        </pic:spPr>
                      </pic:pic>
                    </a:graphicData>
                  </a:graphic>
                </wp:inline>
              </w:drawing>
            </w:r>
          </w:p>
        </w:tc>
        <w:tc>
          <w:tcPr>
            <w:tcW w:w="7513" w:type="dxa"/>
            <w:tcBorders>
              <w:top w:val="single" w:sz="4" w:space="0" w:color="auto"/>
              <w:left w:val="single" w:sz="4" w:space="0" w:color="auto"/>
              <w:right w:val="single" w:sz="4" w:space="0" w:color="auto"/>
            </w:tcBorders>
            <w:shd w:val="clear" w:color="auto" w:fill="FFFFFF"/>
            <w:vAlign w:val="center"/>
          </w:tcPr>
          <w:p w14:paraId="6B34AD03"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Производитель</w:t>
            </w:r>
          </w:p>
        </w:tc>
      </w:tr>
      <w:tr w:rsidR="007A6940" w:rsidRPr="000C7424" w14:paraId="1B27FF35" w14:textId="77777777" w:rsidTr="003C7D66">
        <w:tc>
          <w:tcPr>
            <w:tcW w:w="2263" w:type="dxa"/>
            <w:tcBorders>
              <w:top w:val="single" w:sz="4" w:space="0" w:color="auto"/>
              <w:left w:val="single" w:sz="4" w:space="0" w:color="auto"/>
            </w:tcBorders>
            <w:shd w:val="clear" w:color="auto" w:fill="FFFFFF"/>
            <w:vAlign w:val="center"/>
          </w:tcPr>
          <w:p w14:paraId="0F41A085" w14:textId="48252226" w:rsidR="003C7D66" w:rsidRPr="000C7424" w:rsidRDefault="000C7424" w:rsidP="009F15E6">
            <w:pPr>
              <w:spacing w:after="0" w:line="240" w:lineRule="auto"/>
              <w:ind w:left="57" w:right="57"/>
              <w:jc w:val="center"/>
              <w:rPr>
                <w:rFonts w:ascii="Times New Roman" w:hAnsi="Times New Roman" w:cs="Times New Roman"/>
                <w:lang w:val="en-US"/>
              </w:rPr>
            </w:pPr>
            <w:r w:rsidRPr="000C7424">
              <w:rPr>
                <w:noProof/>
                <w:lang w:eastAsia="ru-RU"/>
              </w:rPr>
              <w:drawing>
                <wp:inline distT="0" distB="0" distL="0" distR="0" wp14:anchorId="6C042C32" wp14:editId="64656522">
                  <wp:extent cx="441960" cy="4138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68" cy="414843"/>
                          </a:xfrm>
                          <a:prstGeom prst="rect">
                            <a:avLst/>
                          </a:prstGeom>
                          <a:noFill/>
                          <a:ln>
                            <a:noFill/>
                          </a:ln>
                        </pic:spPr>
                      </pic:pic>
                    </a:graphicData>
                  </a:graphic>
                </wp:inline>
              </w:drawing>
            </w:r>
          </w:p>
        </w:tc>
        <w:tc>
          <w:tcPr>
            <w:tcW w:w="7513" w:type="dxa"/>
            <w:tcBorders>
              <w:top w:val="single" w:sz="4" w:space="0" w:color="auto"/>
              <w:left w:val="single" w:sz="4" w:space="0" w:color="auto"/>
              <w:right w:val="single" w:sz="4" w:space="0" w:color="auto"/>
            </w:tcBorders>
            <w:shd w:val="clear" w:color="auto" w:fill="FFFFFF"/>
            <w:vAlign w:val="center"/>
          </w:tcPr>
          <w:p w14:paraId="63B7BF05" w14:textId="77777777" w:rsidR="003C7D66" w:rsidRPr="000C7424" w:rsidRDefault="00C63E39" w:rsidP="009F15E6">
            <w:pPr>
              <w:pStyle w:val="ab"/>
              <w:shd w:val="clear" w:color="auto" w:fill="auto"/>
              <w:ind w:left="57" w:right="57"/>
              <w:rPr>
                <w:rFonts w:eastAsiaTheme="minorHAnsi"/>
                <w:sz w:val="22"/>
                <w:szCs w:val="22"/>
                <w:lang w:val="en-US"/>
              </w:rPr>
            </w:pPr>
            <w:r w:rsidRPr="000C7424">
              <w:rPr>
                <w:rFonts w:eastAsiaTheme="minorHAnsi"/>
                <w:sz w:val="22"/>
                <w:szCs w:val="22"/>
              </w:rPr>
              <w:t>Переменный ток</w:t>
            </w:r>
          </w:p>
        </w:tc>
      </w:tr>
      <w:tr w:rsidR="007A6940" w:rsidRPr="000C7424" w14:paraId="29F311C7" w14:textId="77777777" w:rsidTr="003C7D66">
        <w:tc>
          <w:tcPr>
            <w:tcW w:w="2263" w:type="dxa"/>
            <w:tcBorders>
              <w:top w:val="single" w:sz="4" w:space="0" w:color="auto"/>
              <w:left w:val="single" w:sz="4" w:space="0" w:color="auto"/>
            </w:tcBorders>
            <w:shd w:val="clear" w:color="auto" w:fill="FFFFFF"/>
            <w:vAlign w:val="center"/>
          </w:tcPr>
          <w:p w14:paraId="6876464E" w14:textId="77777777" w:rsidR="003C7D66" w:rsidRPr="000C7424" w:rsidRDefault="00C63E39" w:rsidP="009F15E6">
            <w:pPr>
              <w:spacing w:after="0" w:line="240" w:lineRule="auto"/>
              <w:ind w:left="57" w:right="57"/>
              <w:jc w:val="center"/>
              <w:rPr>
                <w:rFonts w:ascii="Times New Roman" w:hAnsi="Times New Roman" w:cs="Times New Roman"/>
                <w:lang w:val="en-US"/>
              </w:rPr>
            </w:pPr>
            <w:r w:rsidRPr="000C7424">
              <w:rPr>
                <w:noProof/>
                <w:lang w:eastAsia="ru-RU"/>
              </w:rPr>
              <w:drawing>
                <wp:inline distT="0" distB="0" distL="0" distR="0" wp14:anchorId="761C481A" wp14:editId="1D3AC1D8">
                  <wp:extent cx="369570" cy="3359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96154" name=""/>
                          <pic:cNvPicPr/>
                        </pic:nvPicPr>
                        <pic:blipFill>
                          <a:blip r:embed="rId16"/>
                          <a:stretch>
                            <a:fillRect/>
                          </a:stretch>
                        </pic:blipFill>
                        <pic:spPr>
                          <a:xfrm>
                            <a:off x="0" y="0"/>
                            <a:ext cx="379683" cy="345166"/>
                          </a:xfrm>
                          <a:prstGeom prst="rect">
                            <a:avLst/>
                          </a:prstGeom>
                        </pic:spPr>
                      </pic:pic>
                    </a:graphicData>
                  </a:graphic>
                </wp:inline>
              </w:drawing>
            </w:r>
          </w:p>
        </w:tc>
        <w:tc>
          <w:tcPr>
            <w:tcW w:w="7513" w:type="dxa"/>
            <w:tcBorders>
              <w:top w:val="single" w:sz="4" w:space="0" w:color="auto"/>
              <w:left w:val="single" w:sz="4" w:space="0" w:color="auto"/>
              <w:right w:val="single" w:sz="4" w:space="0" w:color="auto"/>
            </w:tcBorders>
            <w:shd w:val="clear" w:color="auto" w:fill="FFFFFF"/>
            <w:vAlign w:val="center"/>
          </w:tcPr>
          <w:p w14:paraId="1C740511" w14:textId="77777777" w:rsidR="003C7D66" w:rsidRPr="000C7424" w:rsidRDefault="00C63E39" w:rsidP="009F15E6">
            <w:pPr>
              <w:pStyle w:val="ab"/>
              <w:shd w:val="clear" w:color="auto" w:fill="auto"/>
              <w:ind w:left="57" w:right="57"/>
              <w:rPr>
                <w:rFonts w:eastAsiaTheme="minorHAnsi"/>
                <w:sz w:val="22"/>
                <w:szCs w:val="22"/>
              </w:rPr>
            </w:pPr>
            <w:r w:rsidRPr="000C7424">
              <w:rPr>
                <w:rFonts w:eastAsiaTheme="minorHAnsi"/>
                <w:sz w:val="22"/>
                <w:szCs w:val="22"/>
              </w:rPr>
              <w:t>См. руководство/брошюру по эксплуатации</w:t>
            </w:r>
          </w:p>
        </w:tc>
      </w:tr>
      <w:tr w:rsidR="007A6940" w:rsidRPr="000C7424" w14:paraId="4C0CB9E7"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6CFDC666" w14:textId="301360A1" w:rsidR="003C7D66" w:rsidRPr="000C7424" w:rsidRDefault="000C7424" w:rsidP="009F15E6">
            <w:pPr>
              <w:spacing w:after="0" w:line="240" w:lineRule="auto"/>
              <w:ind w:left="57" w:right="57"/>
              <w:jc w:val="center"/>
              <w:rPr>
                <w:rFonts w:ascii="Times New Roman" w:hAnsi="Times New Roman" w:cs="Times New Roman"/>
                <w:lang w:val="en-US"/>
              </w:rPr>
            </w:pPr>
            <w:r w:rsidRPr="000C7424">
              <w:rPr>
                <w:noProof/>
                <w:lang w:eastAsia="ru-RU"/>
              </w:rPr>
              <w:drawing>
                <wp:inline distT="0" distB="0" distL="0" distR="0" wp14:anchorId="69E7550A" wp14:editId="155FF72A">
                  <wp:extent cx="358140" cy="3069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849" cy="30758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5EB11F5A"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Общий предупреждающий знак</w:t>
            </w:r>
          </w:p>
        </w:tc>
      </w:tr>
      <w:tr w:rsidR="007A6940" w:rsidRPr="000C7424" w14:paraId="33119ADF"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1F44B693" w14:textId="2111FAE1" w:rsidR="003C7D66" w:rsidRPr="000C7424" w:rsidRDefault="000C7424" w:rsidP="009F15E6">
            <w:pPr>
              <w:spacing w:after="0" w:line="240" w:lineRule="auto"/>
              <w:ind w:left="57" w:right="57"/>
              <w:jc w:val="center"/>
              <w:rPr>
                <w:noProof/>
              </w:rPr>
            </w:pPr>
            <w:r w:rsidRPr="000C7424">
              <w:rPr>
                <w:noProof/>
                <w:lang w:eastAsia="ru-RU"/>
              </w:rPr>
              <w:drawing>
                <wp:inline distT="0" distB="0" distL="0" distR="0" wp14:anchorId="4FAD0779" wp14:editId="676822F5">
                  <wp:extent cx="297180" cy="274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2A1CEF35"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Дата производства</w:t>
            </w:r>
          </w:p>
        </w:tc>
      </w:tr>
      <w:tr w:rsidR="007A6940" w:rsidRPr="000C7424" w14:paraId="78FE9959"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456F35F4" w14:textId="769AD6D2" w:rsidR="003C7D66" w:rsidRPr="000C7424" w:rsidRDefault="000C7424" w:rsidP="009F15E6">
            <w:pPr>
              <w:spacing w:after="0" w:line="240" w:lineRule="auto"/>
              <w:ind w:left="57" w:right="57"/>
              <w:jc w:val="center"/>
              <w:rPr>
                <w:noProof/>
              </w:rPr>
            </w:pPr>
            <w:r w:rsidRPr="000C7424">
              <w:rPr>
                <w:noProof/>
                <w:lang w:eastAsia="ru-RU"/>
              </w:rPr>
              <w:drawing>
                <wp:inline distT="0" distB="0" distL="0" distR="0" wp14:anchorId="1FB4ED07" wp14:editId="42C0B98B">
                  <wp:extent cx="419100" cy="4038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40386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56759C6B"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Постоянный ток</w:t>
            </w:r>
          </w:p>
        </w:tc>
      </w:tr>
      <w:tr w:rsidR="007A6940" w:rsidRPr="000C7424" w14:paraId="0EFAB1F3"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5A4DDB6C" w14:textId="05AF099F" w:rsidR="003C7D66" w:rsidRPr="00F83EA4" w:rsidRDefault="00F83EA4" w:rsidP="009F15E6">
            <w:pPr>
              <w:spacing w:after="0" w:line="240" w:lineRule="auto"/>
              <w:ind w:left="57" w:right="57"/>
              <w:jc w:val="center"/>
              <w:rPr>
                <w:b/>
                <w:bCs/>
                <w:noProof/>
              </w:rPr>
            </w:pPr>
            <w:r w:rsidRPr="00F83EA4">
              <w:rPr>
                <w:b/>
                <w:bCs/>
                <w:noProof/>
                <w:lang w:eastAsia="ru-RU"/>
              </w:rPr>
              <w:drawing>
                <wp:inline distT="0" distB="0" distL="0" distR="0" wp14:anchorId="3DDF9BA4" wp14:editId="1FBF3709">
                  <wp:extent cx="449580" cy="1828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 cy="18288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77E7B43E"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Уполномоченный представитель Европейского сообщества</w:t>
            </w:r>
          </w:p>
        </w:tc>
      </w:tr>
      <w:tr w:rsidR="007A6940" w:rsidRPr="000C7424" w14:paraId="1F4041BC"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428981D5" w14:textId="7A910E9F" w:rsidR="003C7D66" w:rsidRPr="000C7424" w:rsidRDefault="00F83EA4" w:rsidP="009F15E6">
            <w:pPr>
              <w:spacing w:after="0" w:line="240" w:lineRule="auto"/>
              <w:ind w:left="57" w:right="57"/>
              <w:jc w:val="center"/>
              <w:rPr>
                <w:noProof/>
                <w:lang w:val="en-US"/>
              </w:rPr>
            </w:pPr>
            <w:r w:rsidRPr="00F83EA4">
              <w:rPr>
                <w:noProof/>
                <w:lang w:eastAsia="ru-RU"/>
              </w:rPr>
              <w:drawing>
                <wp:inline distT="0" distB="0" distL="0" distR="0" wp14:anchorId="7EE4ED7D" wp14:editId="52CC16BC">
                  <wp:extent cx="480060" cy="426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 cy="42672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304697F4"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Серийный номер</w:t>
            </w:r>
          </w:p>
        </w:tc>
      </w:tr>
      <w:tr w:rsidR="007A6940" w:rsidRPr="000C7424" w14:paraId="0C3004F1"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7F2697D1" w14:textId="3AFC50AB"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25F5B4B7" wp14:editId="16055C18">
                  <wp:extent cx="486508"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082" cy="305786"/>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069B3AEB"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Маркировка CE: соответствует основным требованиям Директивы по медицинскому оборудованию 93/42/EEC.</w:t>
            </w:r>
          </w:p>
        </w:tc>
      </w:tr>
      <w:tr w:rsidR="007A6940" w:rsidRPr="000C7424" w14:paraId="07B389BE"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293A548A" w14:textId="0122241E" w:rsidR="003C7D66" w:rsidRPr="000C7424" w:rsidRDefault="00F83EA4" w:rsidP="009F15E6">
            <w:pPr>
              <w:spacing w:after="0" w:line="240" w:lineRule="auto"/>
              <w:ind w:left="57" w:right="57"/>
              <w:jc w:val="center"/>
              <w:rPr>
                <w:noProof/>
                <w:lang w:val="en-US"/>
              </w:rPr>
            </w:pPr>
            <w:r w:rsidRPr="00F83EA4">
              <w:rPr>
                <w:noProof/>
                <w:lang w:eastAsia="ru-RU"/>
              </w:rPr>
              <w:drawing>
                <wp:inline distT="0" distB="0" distL="0" distR="0" wp14:anchorId="7BB6BEA2" wp14:editId="549C096B">
                  <wp:extent cx="480060" cy="5867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58674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3DC9F472"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УТИЛИЗАЦИЯ</w:t>
            </w:r>
            <w:proofErr w:type="gramStart"/>
            <w:r w:rsidRPr="000C7424">
              <w:rPr>
                <w:rFonts w:ascii="Times New Roman" w:hAnsi="Times New Roman" w:cs="Times New Roman"/>
              </w:rPr>
              <w:t>: Не</w:t>
            </w:r>
            <w:proofErr w:type="gramEnd"/>
            <w:r w:rsidRPr="000C7424">
              <w:rPr>
                <w:rFonts w:ascii="Times New Roman" w:hAnsi="Times New Roman" w:cs="Times New Roman"/>
              </w:rPr>
              <w:t xml:space="preserve"> выбрасывайте это изделие вместе с несортированными бытовыми отходами. Необходимо обеспечить раздельный сбор таких отходов для специальной обработки.</w:t>
            </w:r>
          </w:p>
        </w:tc>
      </w:tr>
      <w:tr w:rsidR="007A6940" w:rsidRPr="000C7424" w14:paraId="0F711A1F"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0DB7E6B7" w14:textId="58EA99AB" w:rsidR="003C7D66" w:rsidRPr="000C7424" w:rsidRDefault="00F83EA4" w:rsidP="009F15E6">
            <w:pPr>
              <w:spacing w:after="0" w:line="240" w:lineRule="auto"/>
              <w:ind w:left="57" w:right="57"/>
              <w:jc w:val="center"/>
              <w:rPr>
                <w:noProof/>
                <w:lang w:val="en-US"/>
              </w:rPr>
            </w:pPr>
            <w:r w:rsidRPr="00F83EA4">
              <w:rPr>
                <w:noProof/>
                <w:lang w:eastAsia="ru-RU"/>
              </w:rPr>
              <w:drawing>
                <wp:inline distT="0" distB="0" distL="0" distR="0" wp14:anchorId="3EE5C324" wp14:editId="24CEF6EC">
                  <wp:extent cx="243840" cy="47066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862" cy="47457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631A9FCB"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Хрупкое, обращаться осторожно</w:t>
            </w:r>
          </w:p>
        </w:tc>
      </w:tr>
      <w:tr w:rsidR="007A6940" w:rsidRPr="000C7424" w14:paraId="117AE5FB"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0103D5E8" w14:textId="08C00BBB"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7634CC8F" wp14:editId="3EE6C03D">
                  <wp:extent cx="453502" cy="4343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162" cy="434972"/>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0B31D311" w14:textId="77777777" w:rsidR="003C7D66" w:rsidRPr="000C7424" w:rsidRDefault="00C63E39" w:rsidP="009F15E6">
            <w:pPr>
              <w:spacing w:after="0" w:line="240" w:lineRule="auto"/>
              <w:ind w:left="57" w:right="57"/>
              <w:rPr>
                <w:rFonts w:ascii="Times New Roman" w:hAnsi="Times New Roman" w:cs="Times New Roman"/>
              </w:rPr>
            </w:pPr>
            <w:r w:rsidRPr="000C7424">
              <w:rPr>
                <w:rFonts w:ascii="Times New Roman" w:hAnsi="Times New Roman" w:cs="Times New Roman"/>
              </w:rPr>
              <w:t>Храните вдали от солнечных лучей</w:t>
            </w:r>
          </w:p>
        </w:tc>
      </w:tr>
      <w:tr w:rsidR="007A6940" w:rsidRPr="000C7424" w14:paraId="22F4E141"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32D59302" w14:textId="7BE49655"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7F5CA641" wp14:editId="2E653665">
                  <wp:extent cx="571500" cy="4724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47244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46757421"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Температурный предел</w:t>
            </w:r>
          </w:p>
        </w:tc>
      </w:tr>
      <w:tr w:rsidR="007A6940" w:rsidRPr="000C7424" w14:paraId="71B7D03F"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277252E1" w14:textId="2F249044"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3224E28F" wp14:editId="31B50A03">
                  <wp:extent cx="248993" cy="5562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359" cy="561545"/>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67E25A87"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Количество штабелей</w:t>
            </w:r>
          </w:p>
        </w:tc>
      </w:tr>
      <w:tr w:rsidR="007A6940" w:rsidRPr="000C7424" w14:paraId="42B0B73B"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33BCED9C" w14:textId="4B3369DE"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14BDAD4A" wp14:editId="5C1C77F9">
                  <wp:extent cx="388620" cy="5410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 cy="54102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71F442B9"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Этой стороной вверх</w:t>
            </w:r>
          </w:p>
        </w:tc>
      </w:tr>
      <w:tr w:rsidR="007A6940" w:rsidRPr="000C7424" w14:paraId="001692C7"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10722E60" w14:textId="709F1188"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55449777" wp14:editId="7A203DA7">
                  <wp:extent cx="457200" cy="50227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92" cy="503696"/>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0769C77C"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Беречь от влаги</w:t>
            </w:r>
          </w:p>
        </w:tc>
      </w:tr>
      <w:tr w:rsidR="007A6940" w:rsidRPr="000C7424" w14:paraId="3855B8E7"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7D098EA4" w14:textId="7C163031"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08EC3619" wp14:editId="28C57458">
                  <wp:extent cx="662940" cy="4800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 cy="48006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72B22C2D"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Диапазон атмосферного давления</w:t>
            </w:r>
          </w:p>
        </w:tc>
      </w:tr>
      <w:tr w:rsidR="007A6940" w:rsidRPr="000C7424" w14:paraId="6D868DC8" w14:textId="77777777" w:rsidTr="003C7D66">
        <w:tc>
          <w:tcPr>
            <w:tcW w:w="2263" w:type="dxa"/>
            <w:tcBorders>
              <w:top w:val="single" w:sz="4" w:space="0" w:color="auto"/>
              <w:left w:val="single" w:sz="4" w:space="0" w:color="auto"/>
              <w:bottom w:val="single" w:sz="4" w:space="0" w:color="auto"/>
            </w:tcBorders>
            <w:shd w:val="clear" w:color="auto" w:fill="FFFFFF"/>
            <w:vAlign w:val="center"/>
          </w:tcPr>
          <w:p w14:paraId="4BA347D0" w14:textId="63325441" w:rsidR="003C7D66" w:rsidRPr="000C7424" w:rsidRDefault="00F83EA4" w:rsidP="009F15E6">
            <w:pPr>
              <w:spacing w:after="0" w:line="240" w:lineRule="auto"/>
              <w:ind w:left="57" w:right="57"/>
              <w:jc w:val="center"/>
              <w:rPr>
                <w:noProof/>
              </w:rPr>
            </w:pPr>
            <w:r w:rsidRPr="00F83EA4">
              <w:rPr>
                <w:noProof/>
                <w:lang w:eastAsia="ru-RU"/>
              </w:rPr>
              <w:drawing>
                <wp:inline distT="0" distB="0" distL="0" distR="0" wp14:anchorId="34DF8AD5" wp14:editId="2E6B3DE5">
                  <wp:extent cx="662940" cy="52578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 cy="525780"/>
                          </a:xfrm>
                          <a:prstGeom prst="rect">
                            <a:avLst/>
                          </a:prstGeom>
                          <a:noFill/>
                          <a:ln>
                            <a:noFill/>
                          </a:ln>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5206E4DB" w14:textId="77777777" w:rsidR="003C7D66" w:rsidRPr="000C7424" w:rsidRDefault="00C63E39" w:rsidP="009F15E6">
            <w:pPr>
              <w:spacing w:after="0" w:line="240" w:lineRule="auto"/>
              <w:ind w:left="57" w:right="57"/>
              <w:rPr>
                <w:rFonts w:ascii="Times New Roman" w:hAnsi="Times New Roman" w:cs="Times New Roman"/>
                <w:lang w:val="en-US"/>
              </w:rPr>
            </w:pPr>
            <w:r w:rsidRPr="000C7424">
              <w:rPr>
                <w:rFonts w:ascii="Times New Roman" w:hAnsi="Times New Roman" w:cs="Times New Roman"/>
              </w:rPr>
              <w:t>Диапазон влажности</w:t>
            </w:r>
          </w:p>
        </w:tc>
      </w:tr>
    </w:tbl>
    <w:p w14:paraId="5DFA24E5" w14:textId="77777777" w:rsidR="00760645" w:rsidRPr="000C7424" w:rsidRDefault="00760645" w:rsidP="009F15E6">
      <w:pPr>
        <w:spacing w:line="240" w:lineRule="auto"/>
        <w:sectPr w:rsidR="00760645" w:rsidRPr="000C7424" w:rsidSect="008C15E9">
          <w:headerReference w:type="default" r:id="rId32"/>
          <w:footerReference w:type="default" r:id="rId33"/>
          <w:pgSz w:w="11906" w:h="16838" w:code="9"/>
          <w:pgMar w:top="1134" w:right="1134" w:bottom="1560" w:left="1134" w:header="709" w:footer="709" w:gutter="0"/>
          <w:cols w:space="708"/>
          <w:titlePg/>
          <w:docGrid w:linePitch="360"/>
        </w:sectPr>
      </w:pPr>
    </w:p>
    <w:p w14:paraId="60664D1E" w14:textId="77777777" w:rsidR="003C7D66" w:rsidRPr="009431B1" w:rsidRDefault="00C63E39" w:rsidP="009F15E6">
      <w:pPr>
        <w:pStyle w:val="1"/>
        <w:rPr>
          <w:szCs w:val="32"/>
        </w:rPr>
      </w:pPr>
      <w:bookmarkStart w:id="2" w:name="_Toc256000002"/>
      <w:r w:rsidRPr="009431B1">
        <w:rPr>
          <w:szCs w:val="32"/>
          <w:lang w:val="ru-RU"/>
        </w:rPr>
        <w:lastRenderedPageBreak/>
        <w:t>Характеристики изделия</w:t>
      </w:r>
      <w:bookmarkEnd w:id="2"/>
    </w:p>
    <w:tbl>
      <w:tblPr>
        <w:tblW w:w="97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4A0" w:firstRow="1" w:lastRow="0" w:firstColumn="1" w:lastColumn="0" w:noHBand="0" w:noVBand="1"/>
      </w:tblPr>
      <w:tblGrid>
        <w:gridCol w:w="2968"/>
        <w:gridCol w:w="6812"/>
      </w:tblGrid>
      <w:tr w:rsidR="00516B86" w:rsidRPr="000C7424" w14:paraId="347ECC12"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13EF37C" w14:textId="77777777" w:rsidR="00516B86" w:rsidRPr="000C7424" w:rsidRDefault="00516B86" w:rsidP="009F15E6">
            <w:pPr>
              <w:spacing w:before="60" w:after="60" w:line="240" w:lineRule="auto"/>
              <w:ind w:left="57" w:right="57"/>
              <w:jc w:val="both"/>
              <w:rPr>
                <w:rFonts w:ascii="Times New Roman" w:hAnsi="Times New Roman" w:cs="Times New Roman"/>
                <w:b/>
                <w:bCs/>
                <w:lang w:val="en-US"/>
              </w:rPr>
            </w:pPr>
            <w:r w:rsidRPr="000C7424">
              <w:rPr>
                <w:rFonts w:ascii="Times New Roman" w:hAnsi="Times New Roman" w:cs="Times New Roman"/>
                <w:b/>
                <w:bCs/>
              </w:rPr>
              <w:t>Название</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70FCED5"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 xml:space="preserve"> </w:t>
            </w: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w:t>
            </w:r>
            <w:r w:rsidRPr="000C7424">
              <w:rPr>
                <w:rFonts w:ascii="Times New Roman" w:hAnsi="Times New Roman" w:cs="Times New Roman"/>
                <w:lang w:val="en-US"/>
              </w:rPr>
              <w:t xml:space="preserve">NAVI-60, c </w:t>
            </w:r>
            <w:r w:rsidRPr="000C7424">
              <w:rPr>
                <w:rFonts w:ascii="Times New Roman" w:hAnsi="Times New Roman" w:cs="Times New Roman"/>
              </w:rPr>
              <w:t xml:space="preserve">принадлежностями </w:t>
            </w:r>
          </w:p>
        </w:tc>
      </w:tr>
      <w:tr w:rsidR="00516B86" w:rsidRPr="000C7424" w14:paraId="6B8F1990"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tcPr>
          <w:p w14:paraId="7F67B0C4" w14:textId="77777777" w:rsidR="00516B86" w:rsidRPr="000C7424" w:rsidRDefault="00516B86" w:rsidP="009F15E6">
            <w:pPr>
              <w:spacing w:before="60" w:after="60" w:line="240" w:lineRule="auto"/>
              <w:ind w:left="57" w:right="57"/>
              <w:jc w:val="both"/>
              <w:rPr>
                <w:rFonts w:ascii="Times New Roman" w:hAnsi="Times New Roman" w:cs="Times New Roman"/>
                <w:b/>
                <w:bCs/>
              </w:rPr>
            </w:pPr>
            <w:r w:rsidRPr="000C7424">
              <w:rPr>
                <w:rFonts w:ascii="Times New Roman" w:hAnsi="Times New Roman" w:cs="Times New Roman"/>
                <w:b/>
                <w:bCs/>
              </w:rPr>
              <w:t>Состав</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tcPr>
          <w:p w14:paraId="47F5546D"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 Основной блок «</w:t>
            </w: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- 1шт;</w:t>
            </w:r>
          </w:p>
          <w:p w14:paraId="29B4B1F1"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 xml:space="preserve">- Встроенный аккумулятор литиевой – 1 </w:t>
            </w:r>
            <w:proofErr w:type="spellStart"/>
            <w:r w:rsidRPr="000C7424">
              <w:rPr>
                <w:rFonts w:ascii="Times New Roman" w:hAnsi="Times New Roman" w:cs="Times New Roman"/>
              </w:rPr>
              <w:t>шт</w:t>
            </w:r>
            <w:proofErr w:type="spellEnd"/>
            <w:r w:rsidRPr="000C7424">
              <w:rPr>
                <w:rFonts w:ascii="Times New Roman" w:hAnsi="Times New Roman" w:cs="Times New Roman"/>
              </w:rPr>
              <w:t>;</w:t>
            </w:r>
          </w:p>
          <w:p w14:paraId="141B23F3"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 Кабель питания переменного тока - 1шт;</w:t>
            </w:r>
          </w:p>
          <w:p w14:paraId="703ED9FF"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 Адаптер питания - 1шт;</w:t>
            </w:r>
          </w:p>
          <w:p w14:paraId="363DF8BC"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 Карта тестирования точности - 1шт;</w:t>
            </w:r>
          </w:p>
          <w:p w14:paraId="027C09C2"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 Руководство по эксплуатации - 1шт;</w:t>
            </w:r>
          </w:p>
        </w:tc>
      </w:tr>
      <w:tr w:rsidR="00516B86" w:rsidRPr="000C7424" w14:paraId="00FC552A"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tcPr>
          <w:p w14:paraId="6BD48B18" w14:textId="77777777" w:rsidR="00516B86" w:rsidRPr="000C7424" w:rsidRDefault="00516B86" w:rsidP="009F15E6">
            <w:pPr>
              <w:spacing w:before="60" w:after="60" w:line="240" w:lineRule="auto"/>
              <w:ind w:left="57" w:right="57"/>
              <w:rPr>
                <w:rFonts w:ascii="Times New Roman" w:hAnsi="Times New Roman" w:cs="Times New Roman"/>
                <w:b/>
                <w:bCs/>
              </w:rPr>
            </w:pPr>
            <w:r w:rsidRPr="000C7424">
              <w:rPr>
                <w:rFonts w:ascii="Times New Roman" w:hAnsi="Times New Roman" w:cs="Times New Roman"/>
                <w:b/>
                <w:bCs/>
              </w:rPr>
              <w:t>Принадлежности</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tcPr>
          <w:p w14:paraId="53E90A22"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 Стойка настольная NAVI- FS - 1шт (при необходимости);</w:t>
            </w:r>
          </w:p>
          <w:p w14:paraId="2E36A247"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 Стойка мобильная NAVI- MS - 1шт;</w:t>
            </w:r>
          </w:p>
        </w:tc>
      </w:tr>
      <w:tr w:rsidR="00516B86" w:rsidRPr="000C7424" w14:paraId="6541369C"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B5BD7CA"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 xml:space="preserve">Модель </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D724EAE"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NAVI-60</w:t>
            </w:r>
          </w:p>
        </w:tc>
      </w:tr>
      <w:tr w:rsidR="00516B86" w:rsidRPr="000C7424" w14:paraId="3B1F0D70"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1D8F0DE"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Габариты</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A9D213B" w14:textId="0BF2E7F8"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Основной блок: 224 (Ш) x 68 (В) x 64 (Г) мм</w:t>
            </w:r>
            <w:r w:rsidR="002A1858" w:rsidRPr="000C7424">
              <w:rPr>
                <w:rFonts w:ascii="Times New Roman" w:hAnsi="Times New Roman" w:cs="Times New Roman"/>
              </w:rPr>
              <w:t xml:space="preserve"> (± 10 %)</w:t>
            </w:r>
          </w:p>
          <w:p w14:paraId="0910B133" w14:textId="11B04D8C"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Кабель питания переменного тока: 2,5 м</w:t>
            </w:r>
            <w:r w:rsidR="002A1858" w:rsidRPr="000C7424">
              <w:rPr>
                <w:rFonts w:ascii="Times New Roman" w:hAnsi="Times New Roman" w:cs="Times New Roman"/>
              </w:rPr>
              <w:t xml:space="preserve"> (± 10 %)</w:t>
            </w:r>
          </w:p>
          <w:p w14:paraId="606AA00E" w14:textId="4BD1F6E6"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Адаптер питания: 1,6 м</w:t>
            </w:r>
            <w:r w:rsidR="002A1858" w:rsidRPr="000C7424">
              <w:rPr>
                <w:rFonts w:ascii="Times New Roman" w:hAnsi="Times New Roman" w:cs="Times New Roman"/>
              </w:rPr>
              <w:t xml:space="preserve"> (± 10 %)</w:t>
            </w:r>
          </w:p>
          <w:p w14:paraId="758B3191"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 xml:space="preserve">Стойка настольная </w:t>
            </w:r>
            <w:r w:rsidRPr="000C7424">
              <w:rPr>
                <w:rFonts w:ascii="Times New Roman" w:hAnsi="Times New Roman" w:cs="Times New Roman"/>
                <w:lang w:val="en-GB"/>
              </w:rPr>
              <w:t>NAVI</w:t>
            </w:r>
            <w:r w:rsidRPr="000C7424">
              <w:rPr>
                <w:rFonts w:ascii="Times New Roman" w:hAnsi="Times New Roman" w:cs="Times New Roman"/>
              </w:rPr>
              <w:t>-</w:t>
            </w:r>
            <w:r w:rsidRPr="000C7424">
              <w:rPr>
                <w:rFonts w:ascii="Times New Roman" w:hAnsi="Times New Roman" w:cs="Times New Roman"/>
                <w:lang w:val="en-GB"/>
              </w:rPr>
              <w:t>FS</w:t>
            </w:r>
            <w:r w:rsidRPr="000C7424">
              <w:rPr>
                <w:rFonts w:ascii="Times New Roman" w:hAnsi="Times New Roman" w:cs="Times New Roman"/>
              </w:rPr>
              <w:t xml:space="preserve">: </w:t>
            </w:r>
          </w:p>
          <w:tbl>
            <w:tblPr>
              <w:tblW w:w="6670" w:type="dxa"/>
              <w:tblLayout w:type="fixed"/>
              <w:tblLook w:val="04A0" w:firstRow="1" w:lastRow="0" w:firstColumn="1" w:lastColumn="0" w:noHBand="0" w:noVBand="1"/>
            </w:tblPr>
            <w:tblGrid>
              <w:gridCol w:w="2134"/>
              <w:gridCol w:w="2410"/>
              <w:gridCol w:w="2126"/>
            </w:tblGrid>
            <w:tr w:rsidR="00516B86" w:rsidRPr="000C7424" w14:paraId="23FD540E" w14:textId="77777777" w:rsidTr="00321615">
              <w:trPr>
                <w:trHeight w:val="300"/>
              </w:trPr>
              <w:tc>
                <w:tcPr>
                  <w:tcW w:w="2134" w:type="dxa"/>
                  <w:vMerge w:val="restart"/>
                  <w:tcBorders>
                    <w:top w:val="single" w:sz="4" w:space="0" w:color="auto"/>
                    <w:left w:val="single" w:sz="4" w:space="0" w:color="auto"/>
                    <w:right w:val="single" w:sz="4" w:space="0" w:color="auto"/>
                  </w:tcBorders>
                  <w:vAlign w:val="center"/>
                </w:tcPr>
                <w:p w14:paraId="3189DC5F" w14:textId="77777777" w:rsidR="00516B86" w:rsidRPr="000C7424" w:rsidRDefault="00516B86" w:rsidP="009F15E6">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Максимальная высота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10D800A1" w14:textId="2F482BB8" w:rsidR="00516B86" w:rsidRPr="000C7424" w:rsidRDefault="00516B86" w:rsidP="00321615">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 xml:space="preserve">С </w:t>
                  </w:r>
                  <w:proofErr w:type="spellStart"/>
                  <w:r w:rsidR="00321615" w:rsidRPr="000C7424">
                    <w:rPr>
                      <w:rFonts w:ascii="Times New Roman" w:eastAsia="Times New Roman" w:hAnsi="Times New Roman" w:cs="Times New Roman"/>
                      <w:color w:val="000000"/>
                      <w:lang w:eastAsia="ru-RU"/>
                    </w:rPr>
                    <w:t>в</w:t>
                  </w:r>
                  <w:r w:rsidRPr="000C7424">
                    <w:rPr>
                      <w:rFonts w:ascii="Times New Roman" w:eastAsia="Times New Roman" w:hAnsi="Times New Roman" w:cs="Times New Roman"/>
                      <w:color w:val="000000"/>
                      <w:lang w:eastAsia="ru-RU"/>
                    </w:rPr>
                    <w:t>енолокатором</w:t>
                  </w:r>
                  <w:proofErr w:type="spellEnd"/>
                  <w:r w:rsidRPr="000C7424">
                    <w:rPr>
                      <w:rFonts w:ascii="Times New Roman" w:eastAsia="Times New Roman" w:hAnsi="Times New Roman" w:cs="Times New Roman"/>
                      <w:color w:val="000000"/>
                      <w:lang w:eastAsia="ru-RU"/>
                    </w:rPr>
                    <w:t xml:space="preserve"> </w:t>
                  </w:r>
                </w:p>
              </w:tc>
              <w:tc>
                <w:tcPr>
                  <w:tcW w:w="2126" w:type="dxa"/>
                  <w:tcBorders>
                    <w:top w:val="single" w:sz="4" w:space="0" w:color="auto"/>
                    <w:left w:val="nil"/>
                    <w:bottom w:val="single" w:sz="4" w:space="0" w:color="auto"/>
                    <w:right w:val="single" w:sz="4" w:space="0" w:color="auto"/>
                  </w:tcBorders>
                  <w:shd w:val="clear" w:color="auto" w:fill="auto"/>
                  <w:vAlign w:val="bottom"/>
                </w:tcPr>
                <w:p w14:paraId="499CEB57" w14:textId="50F9BB4E" w:rsidR="00516B86" w:rsidRPr="000C7424" w:rsidRDefault="00516B86" w:rsidP="009F15E6">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 xml:space="preserve">665 мм </w:t>
                  </w:r>
                  <w:r w:rsidR="002A1858" w:rsidRPr="000C7424">
                    <w:rPr>
                      <w:rFonts w:ascii="Times New Roman" w:hAnsi="Times New Roman" w:cs="Times New Roman"/>
                    </w:rPr>
                    <w:t>(± 10 %)</w:t>
                  </w:r>
                </w:p>
              </w:tc>
            </w:tr>
            <w:tr w:rsidR="00516B86" w:rsidRPr="000C7424" w14:paraId="34B91F7C" w14:textId="77777777" w:rsidTr="00321615">
              <w:trPr>
                <w:trHeight w:val="300"/>
              </w:trPr>
              <w:tc>
                <w:tcPr>
                  <w:tcW w:w="2134" w:type="dxa"/>
                  <w:vMerge/>
                  <w:tcBorders>
                    <w:left w:val="single" w:sz="4" w:space="0" w:color="auto"/>
                    <w:bottom w:val="single" w:sz="4" w:space="0" w:color="auto"/>
                    <w:right w:val="single" w:sz="4" w:space="0" w:color="auto"/>
                  </w:tcBorders>
                  <w:vAlign w:val="center"/>
                </w:tcPr>
                <w:p w14:paraId="488E62B2" w14:textId="77777777" w:rsidR="00516B86" w:rsidRPr="000C7424" w:rsidRDefault="00516B86" w:rsidP="009F15E6">
                  <w:pPr>
                    <w:spacing w:after="0" w:line="240" w:lineRule="auto"/>
                    <w:rPr>
                      <w:rFonts w:ascii="Times New Roman" w:eastAsia="Times New Roman" w:hAnsi="Times New Roman" w:cs="Times New Roman"/>
                      <w:color w:val="000000"/>
                      <w:lang w:eastAsia="ru-RU"/>
                    </w:rPr>
                  </w:pPr>
                </w:p>
              </w:tc>
              <w:tc>
                <w:tcPr>
                  <w:tcW w:w="2410" w:type="dxa"/>
                  <w:tcBorders>
                    <w:top w:val="single" w:sz="4" w:space="0" w:color="auto"/>
                    <w:left w:val="nil"/>
                    <w:bottom w:val="single" w:sz="4" w:space="0" w:color="auto"/>
                    <w:right w:val="single" w:sz="4" w:space="0" w:color="auto"/>
                  </w:tcBorders>
                  <w:shd w:val="clear" w:color="auto" w:fill="auto"/>
                  <w:vAlign w:val="center"/>
                </w:tcPr>
                <w:p w14:paraId="196D16B1" w14:textId="77777777" w:rsidR="00516B86" w:rsidRPr="000C7424" w:rsidRDefault="00516B86" w:rsidP="00321615">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 xml:space="preserve">Без </w:t>
                  </w:r>
                  <w:proofErr w:type="spellStart"/>
                  <w:r w:rsidRPr="000C7424">
                    <w:rPr>
                      <w:rFonts w:ascii="Times New Roman" w:eastAsia="Times New Roman" w:hAnsi="Times New Roman" w:cs="Times New Roman"/>
                      <w:color w:val="000000"/>
                      <w:lang w:eastAsia="ru-RU"/>
                    </w:rPr>
                    <w:t>венолокатора</w:t>
                  </w:r>
                  <w:proofErr w:type="spellEnd"/>
                </w:p>
              </w:tc>
              <w:tc>
                <w:tcPr>
                  <w:tcW w:w="2126" w:type="dxa"/>
                  <w:tcBorders>
                    <w:top w:val="single" w:sz="4" w:space="0" w:color="auto"/>
                    <w:left w:val="nil"/>
                    <w:bottom w:val="single" w:sz="4" w:space="0" w:color="auto"/>
                    <w:right w:val="single" w:sz="4" w:space="0" w:color="auto"/>
                  </w:tcBorders>
                  <w:shd w:val="clear" w:color="auto" w:fill="auto"/>
                  <w:vAlign w:val="bottom"/>
                </w:tcPr>
                <w:p w14:paraId="090C377B" w14:textId="5DDF04CC" w:rsidR="00516B86" w:rsidRPr="000C7424" w:rsidRDefault="00516B86" w:rsidP="009F15E6">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560 мм</w:t>
                  </w:r>
                  <w:r w:rsidR="002A1858" w:rsidRPr="000C7424">
                    <w:rPr>
                      <w:rFonts w:ascii="Times New Roman" w:eastAsia="Times New Roman" w:hAnsi="Times New Roman" w:cs="Times New Roman"/>
                      <w:color w:val="000000"/>
                      <w:lang w:eastAsia="ru-RU"/>
                    </w:rPr>
                    <w:t xml:space="preserve"> </w:t>
                  </w:r>
                  <w:r w:rsidR="002A1858" w:rsidRPr="000C7424">
                    <w:rPr>
                      <w:rFonts w:ascii="Times New Roman" w:hAnsi="Times New Roman" w:cs="Times New Roman"/>
                    </w:rPr>
                    <w:t>(± 10 %)</w:t>
                  </w:r>
                </w:p>
              </w:tc>
            </w:tr>
          </w:tbl>
          <w:p w14:paraId="3CF99B8F"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 xml:space="preserve">Стойка мобильная </w:t>
            </w:r>
            <w:r w:rsidRPr="000C7424">
              <w:rPr>
                <w:rFonts w:ascii="Times New Roman" w:hAnsi="Times New Roman" w:cs="Times New Roman"/>
                <w:lang w:val="en-GB"/>
              </w:rPr>
              <w:t>NAVI</w:t>
            </w:r>
            <w:r w:rsidRPr="000C7424">
              <w:rPr>
                <w:rFonts w:ascii="Times New Roman" w:hAnsi="Times New Roman" w:cs="Times New Roman"/>
              </w:rPr>
              <w:t>-</w:t>
            </w:r>
            <w:r w:rsidRPr="000C7424">
              <w:rPr>
                <w:rFonts w:ascii="Times New Roman" w:hAnsi="Times New Roman" w:cs="Times New Roman"/>
                <w:lang w:val="en-GB"/>
              </w:rPr>
              <w:t>MS</w:t>
            </w:r>
            <w:r w:rsidRPr="000C7424">
              <w:rPr>
                <w:rFonts w:ascii="Times New Roman" w:hAnsi="Times New Roman" w:cs="Times New Roman"/>
              </w:rPr>
              <w:t>:</w:t>
            </w:r>
          </w:p>
          <w:tbl>
            <w:tblPr>
              <w:tblW w:w="6508" w:type="dxa"/>
              <w:tblLayout w:type="fixed"/>
              <w:tblLook w:val="04A0" w:firstRow="1" w:lastRow="0" w:firstColumn="1" w:lastColumn="0" w:noHBand="0" w:noVBand="1"/>
            </w:tblPr>
            <w:tblGrid>
              <w:gridCol w:w="1709"/>
              <w:gridCol w:w="2410"/>
              <w:gridCol w:w="2389"/>
            </w:tblGrid>
            <w:tr w:rsidR="00516B86" w:rsidRPr="000C7424" w14:paraId="0CDE1898" w14:textId="77777777" w:rsidTr="00321615">
              <w:trPr>
                <w:trHeight w:val="300"/>
              </w:trPr>
              <w:tc>
                <w:tcPr>
                  <w:tcW w:w="1709" w:type="dxa"/>
                  <w:vMerge w:val="restart"/>
                  <w:tcBorders>
                    <w:top w:val="single" w:sz="4" w:space="0" w:color="auto"/>
                    <w:left w:val="single" w:sz="4" w:space="0" w:color="auto"/>
                    <w:right w:val="single" w:sz="4" w:space="0" w:color="auto"/>
                  </w:tcBorders>
                  <w:vAlign w:val="center"/>
                </w:tcPr>
                <w:p w14:paraId="003A9965" w14:textId="77777777" w:rsidR="00516B86" w:rsidRPr="000C7424" w:rsidRDefault="00516B86" w:rsidP="009F15E6">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Максимальная высота</w:t>
                  </w:r>
                </w:p>
              </w:tc>
              <w:tc>
                <w:tcPr>
                  <w:tcW w:w="2410" w:type="dxa"/>
                  <w:tcBorders>
                    <w:top w:val="single" w:sz="4" w:space="0" w:color="auto"/>
                    <w:left w:val="nil"/>
                    <w:bottom w:val="single" w:sz="4" w:space="0" w:color="auto"/>
                    <w:right w:val="single" w:sz="4" w:space="0" w:color="auto"/>
                  </w:tcBorders>
                  <w:shd w:val="clear" w:color="auto" w:fill="auto"/>
                  <w:vAlign w:val="center"/>
                </w:tcPr>
                <w:p w14:paraId="631B750E" w14:textId="77777777" w:rsidR="00516B86" w:rsidRPr="000C7424" w:rsidRDefault="00516B86" w:rsidP="00321615">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 xml:space="preserve">С </w:t>
                  </w:r>
                  <w:proofErr w:type="spellStart"/>
                  <w:r w:rsidRPr="000C7424">
                    <w:rPr>
                      <w:rFonts w:ascii="Times New Roman" w:eastAsia="Times New Roman" w:hAnsi="Times New Roman" w:cs="Times New Roman"/>
                      <w:color w:val="000000"/>
                      <w:lang w:eastAsia="ru-RU"/>
                    </w:rPr>
                    <w:t>венолокатором</w:t>
                  </w:r>
                  <w:proofErr w:type="spellEnd"/>
                  <w:r w:rsidRPr="000C7424">
                    <w:rPr>
                      <w:rFonts w:ascii="Times New Roman" w:eastAsia="Times New Roman" w:hAnsi="Times New Roman" w:cs="Times New Roman"/>
                      <w:color w:val="000000"/>
                      <w:lang w:eastAsia="ru-RU"/>
                    </w:rPr>
                    <w:t xml:space="preserve"> </w:t>
                  </w:r>
                </w:p>
              </w:tc>
              <w:tc>
                <w:tcPr>
                  <w:tcW w:w="2389" w:type="dxa"/>
                  <w:tcBorders>
                    <w:top w:val="single" w:sz="4" w:space="0" w:color="auto"/>
                    <w:left w:val="nil"/>
                    <w:bottom w:val="single" w:sz="4" w:space="0" w:color="auto"/>
                    <w:right w:val="single" w:sz="4" w:space="0" w:color="auto"/>
                  </w:tcBorders>
                  <w:shd w:val="clear" w:color="auto" w:fill="auto"/>
                  <w:vAlign w:val="bottom"/>
                </w:tcPr>
                <w:p w14:paraId="2F66913A" w14:textId="492A1F3C" w:rsidR="00516B86" w:rsidRPr="000C7424" w:rsidRDefault="00516B86" w:rsidP="009F15E6">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 xml:space="preserve">1770 мм </w:t>
                  </w:r>
                  <w:r w:rsidR="002A1858" w:rsidRPr="000C7424">
                    <w:rPr>
                      <w:rFonts w:ascii="Times New Roman" w:hAnsi="Times New Roman" w:cs="Times New Roman"/>
                    </w:rPr>
                    <w:t>(± 10 %)</w:t>
                  </w:r>
                </w:p>
              </w:tc>
            </w:tr>
            <w:tr w:rsidR="00516B86" w:rsidRPr="000C7424" w14:paraId="013F0AAF" w14:textId="77777777" w:rsidTr="00321615">
              <w:trPr>
                <w:trHeight w:val="300"/>
              </w:trPr>
              <w:tc>
                <w:tcPr>
                  <w:tcW w:w="1709" w:type="dxa"/>
                  <w:vMerge/>
                  <w:tcBorders>
                    <w:left w:val="single" w:sz="4" w:space="0" w:color="auto"/>
                    <w:bottom w:val="single" w:sz="4" w:space="0" w:color="auto"/>
                    <w:right w:val="single" w:sz="4" w:space="0" w:color="auto"/>
                  </w:tcBorders>
                  <w:vAlign w:val="center"/>
                </w:tcPr>
                <w:p w14:paraId="3F622D60" w14:textId="77777777" w:rsidR="00516B86" w:rsidRPr="000C7424" w:rsidRDefault="00516B86" w:rsidP="009F15E6">
                  <w:pPr>
                    <w:spacing w:after="0" w:line="240" w:lineRule="auto"/>
                    <w:rPr>
                      <w:rFonts w:ascii="Times New Roman" w:eastAsia="Times New Roman" w:hAnsi="Times New Roman" w:cs="Times New Roman"/>
                      <w:color w:val="000000"/>
                      <w:lang w:eastAsia="ru-RU"/>
                    </w:rPr>
                  </w:pPr>
                </w:p>
              </w:tc>
              <w:tc>
                <w:tcPr>
                  <w:tcW w:w="2410" w:type="dxa"/>
                  <w:tcBorders>
                    <w:top w:val="nil"/>
                    <w:left w:val="nil"/>
                    <w:bottom w:val="single" w:sz="4" w:space="0" w:color="auto"/>
                    <w:right w:val="single" w:sz="4" w:space="0" w:color="auto"/>
                  </w:tcBorders>
                  <w:shd w:val="clear" w:color="auto" w:fill="auto"/>
                  <w:vAlign w:val="center"/>
                </w:tcPr>
                <w:p w14:paraId="34739185" w14:textId="77777777" w:rsidR="00516B86" w:rsidRPr="000C7424" w:rsidRDefault="00516B86" w:rsidP="00321615">
                  <w:pPr>
                    <w:spacing w:after="0" w:line="240" w:lineRule="auto"/>
                    <w:rPr>
                      <w:rFonts w:ascii="Times New Roman" w:eastAsia="Times New Roman" w:hAnsi="Times New Roman" w:cs="Times New Roman"/>
                      <w:color w:val="000000"/>
                      <w:lang w:eastAsia="ru-RU"/>
                    </w:rPr>
                  </w:pPr>
                  <w:r w:rsidRPr="000C7424">
                    <w:rPr>
                      <w:rFonts w:ascii="Times New Roman" w:eastAsia="Times New Roman" w:hAnsi="Times New Roman" w:cs="Times New Roman"/>
                      <w:color w:val="000000"/>
                      <w:lang w:eastAsia="ru-RU"/>
                    </w:rPr>
                    <w:t xml:space="preserve">Без </w:t>
                  </w:r>
                  <w:proofErr w:type="spellStart"/>
                  <w:r w:rsidRPr="000C7424">
                    <w:rPr>
                      <w:rFonts w:ascii="Times New Roman" w:eastAsia="Times New Roman" w:hAnsi="Times New Roman" w:cs="Times New Roman"/>
                      <w:color w:val="000000"/>
                      <w:lang w:eastAsia="ru-RU"/>
                    </w:rPr>
                    <w:t>венолокатора</w:t>
                  </w:r>
                  <w:proofErr w:type="spellEnd"/>
                </w:p>
              </w:tc>
              <w:tc>
                <w:tcPr>
                  <w:tcW w:w="2389" w:type="dxa"/>
                  <w:tcBorders>
                    <w:top w:val="nil"/>
                    <w:left w:val="nil"/>
                    <w:bottom w:val="single" w:sz="4" w:space="0" w:color="auto"/>
                    <w:right w:val="single" w:sz="4" w:space="0" w:color="auto"/>
                  </w:tcBorders>
                  <w:shd w:val="clear" w:color="auto" w:fill="auto"/>
                  <w:vAlign w:val="bottom"/>
                </w:tcPr>
                <w:p w14:paraId="50A26665" w14:textId="5D63A055" w:rsidR="00516B86" w:rsidRPr="000C7424" w:rsidRDefault="00516B86" w:rsidP="009F15E6">
                  <w:pPr>
                    <w:spacing w:after="0" w:line="240" w:lineRule="auto"/>
                    <w:rPr>
                      <w:rFonts w:ascii="Times New Roman" w:eastAsia="Times New Roman" w:hAnsi="Times New Roman" w:cs="Times New Roman"/>
                      <w:b/>
                      <w:bCs/>
                      <w:color w:val="000000"/>
                      <w:lang w:eastAsia="ru-RU"/>
                    </w:rPr>
                  </w:pPr>
                  <w:r w:rsidRPr="000C7424">
                    <w:rPr>
                      <w:rFonts w:ascii="Times New Roman" w:eastAsia="Times New Roman" w:hAnsi="Times New Roman" w:cs="Times New Roman"/>
                      <w:color w:val="000000"/>
                      <w:lang w:eastAsia="ru-RU"/>
                    </w:rPr>
                    <w:t>1665 мм</w:t>
                  </w:r>
                  <w:r w:rsidR="002A1858" w:rsidRPr="000C7424">
                    <w:rPr>
                      <w:rFonts w:ascii="Times New Roman" w:eastAsia="Times New Roman" w:hAnsi="Times New Roman" w:cs="Times New Roman"/>
                      <w:color w:val="000000"/>
                      <w:lang w:eastAsia="ru-RU"/>
                    </w:rPr>
                    <w:t xml:space="preserve"> </w:t>
                  </w:r>
                  <w:r w:rsidR="002A1858" w:rsidRPr="000C7424">
                    <w:rPr>
                      <w:rFonts w:ascii="Times New Roman" w:hAnsi="Times New Roman" w:cs="Times New Roman"/>
                    </w:rPr>
                    <w:t>(± 10 %)</w:t>
                  </w:r>
                </w:p>
              </w:tc>
            </w:tr>
          </w:tbl>
          <w:p w14:paraId="6A8994D1" w14:textId="77777777" w:rsidR="00516B86" w:rsidRPr="000C7424" w:rsidRDefault="00516B86" w:rsidP="009F15E6">
            <w:pPr>
              <w:spacing w:before="60" w:after="60" w:line="240" w:lineRule="auto"/>
              <w:ind w:left="57" w:right="57"/>
              <w:rPr>
                <w:rFonts w:ascii="Times New Roman" w:hAnsi="Times New Roman" w:cs="Times New Roman"/>
              </w:rPr>
            </w:pPr>
          </w:p>
        </w:tc>
      </w:tr>
      <w:tr w:rsidR="00516B86" w:rsidRPr="000C7424" w14:paraId="79C663FE"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1535C21"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Вес</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6021AAE"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Около 0,5 кг</w:t>
            </w:r>
          </w:p>
        </w:tc>
      </w:tr>
      <w:tr w:rsidR="00516B86" w:rsidRPr="000C7424" w14:paraId="5A02CB7A"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AF6FEDC"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Адаптер питания</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09C13DE"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Входная мощность: 100-240 В переменного тока, 50/60 Гц, 1,5 А макс.</w:t>
            </w:r>
          </w:p>
          <w:p w14:paraId="7EB2EC3C"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Выходная мощность: 12 В= 3,5 A</w:t>
            </w:r>
          </w:p>
          <w:p w14:paraId="311DA9AB"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Модель адаптера питания: LXCP52-012</w:t>
            </w:r>
          </w:p>
        </w:tc>
      </w:tr>
      <w:tr w:rsidR="00516B86" w:rsidRPr="000C7424" w14:paraId="44148152"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844F6AA"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Батарея</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8B7AE73"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Встроенная литиевая батарея: 7,3 В, 2750 мАч</w:t>
            </w:r>
          </w:p>
          <w:p w14:paraId="49AC51AF"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Модель батареи: 18650-2S1P</w:t>
            </w:r>
          </w:p>
          <w:p w14:paraId="72C69398"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Продолжительность непрерывной работы литиевой батареи: не менее 2,5 часов</w:t>
            </w:r>
          </w:p>
          <w:p w14:paraId="47191312"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Время, необходимое для полной зарядки разряженной литиевой батареи: не более 4 часов (во время зарядки изделие отключается)</w:t>
            </w:r>
          </w:p>
          <w:p w14:paraId="27FD8643"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Режим зарядки литиевой батареи: Батарею можно заряжать с помощью адаптера питания при наличии переменного тока.</w:t>
            </w:r>
          </w:p>
        </w:tc>
      </w:tr>
      <w:tr w:rsidR="00516B86" w:rsidRPr="000C7424" w14:paraId="7A9F88DF"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1B1FD7B"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Режим отображения</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4563799"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Режим проецирования</w:t>
            </w:r>
          </w:p>
        </w:tc>
      </w:tr>
      <w:tr w:rsidR="00516B86" w:rsidRPr="000C7424" w14:paraId="75498BB9"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552DE3A"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Тип источника света</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72443CA"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Ближний инфракрасный свет</w:t>
            </w:r>
          </w:p>
        </w:tc>
      </w:tr>
      <w:tr w:rsidR="00516B86" w:rsidRPr="000C7424" w14:paraId="5484DCC7"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1823544"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Длина инфракрасной волны</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B422B53"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Двойные источники света 850 нм</w:t>
            </w:r>
          </w:p>
        </w:tc>
      </w:tr>
      <w:tr w:rsidR="00516B86" w:rsidRPr="000C7424" w14:paraId="2A8F2783"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8169F07"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Оптимальное положение фокуса</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6DF9620"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210 мм ± 30 мм</w:t>
            </w:r>
          </w:p>
        </w:tc>
      </w:tr>
      <w:tr w:rsidR="00516B86" w:rsidRPr="000C7424" w14:paraId="7FDBCFDF"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0EB96EB"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Глубина резкости изображения</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9099666"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&gt;30 мм</w:t>
            </w:r>
          </w:p>
        </w:tc>
      </w:tr>
      <w:tr w:rsidR="00516B86" w:rsidRPr="000C7424" w14:paraId="34616ADC"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EC291ED"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lastRenderedPageBreak/>
              <w:t>Энергия инфракрасного излучения</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9650AEF"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≤0,6 мВт/м</w:t>
            </w:r>
            <w:r w:rsidRPr="000C7424">
              <w:rPr>
                <w:rFonts w:ascii="Times New Roman" w:hAnsi="Times New Roman" w:cs="Times New Roman"/>
                <w:vertAlign w:val="superscript"/>
              </w:rPr>
              <w:t>2</w:t>
            </w:r>
          </w:p>
        </w:tc>
      </w:tr>
      <w:tr w:rsidR="00516B86" w:rsidRPr="000C7424" w14:paraId="1B85C86C"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84D5377"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Условия эксплуатации</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987B207" w14:textId="77777777" w:rsidR="00516B86" w:rsidRPr="000C7424" w:rsidRDefault="00516B86" w:rsidP="009F15E6">
            <w:pPr>
              <w:spacing w:before="60" w:after="60" w:line="240" w:lineRule="auto"/>
              <w:ind w:left="57" w:right="57"/>
              <w:rPr>
                <w:rFonts w:ascii="Times New Roman" w:hAnsi="Times New Roman" w:cs="Times New Roman"/>
                <w:lang w:val="it-IT"/>
              </w:rPr>
            </w:pPr>
            <w:r w:rsidRPr="000C7424">
              <w:rPr>
                <w:rFonts w:ascii="Times New Roman" w:hAnsi="Times New Roman" w:cs="Times New Roman"/>
              </w:rPr>
              <w:t>Температура: 5°C~ 40°C</w:t>
            </w:r>
          </w:p>
          <w:p w14:paraId="15C5A06B" w14:textId="77777777" w:rsidR="00516B86" w:rsidRPr="000C7424" w:rsidRDefault="00516B86" w:rsidP="009F15E6">
            <w:pPr>
              <w:spacing w:before="60" w:after="60" w:line="240" w:lineRule="auto"/>
              <w:ind w:left="57" w:right="57"/>
              <w:rPr>
                <w:rFonts w:ascii="Times New Roman" w:hAnsi="Times New Roman" w:cs="Times New Roman"/>
                <w:lang w:val="it-IT"/>
              </w:rPr>
            </w:pPr>
            <w:r w:rsidRPr="000C7424">
              <w:rPr>
                <w:rFonts w:ascii="Times New Roman" w:hAnsi="Times New Roman" w:cs="Times New Roman"/>
              </w:rPr>
              <w:t>Влажность: от 20% до 90% относительной влажности без конденсации</w:t>
            </w:r>
          </w:p>
          <w:p w14:paraId="59A7F599"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Барометрическая высота: 70~106,0 кПа</w:t>
            </w:r>
          </w:p>
        </w:tc>
      </w:tr>
      <w:tr w:rsidR="00516B86" w:rsidRPr="000C7424" w14:paraId="2B143AE2"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666A8E7"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Условия хранения и транспортировки</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B6AA5AB" w14:textId="77777777" w:rsidR="00516B86" w:rsidRPr="000C7424" w:rsidRDefault="00516B86" w:rsidP="009F15E6">
            <w:pPr>
              <w:spacing w:before="60" w:after="60" w:line="240" w:lineRule="auto"/>
              <w:ind w:left="57" w:right="57"/>
              <w:rPr>
                <w:rFonts w:ascii="Times New Roman" w:hAnsi="Times New Roman" w:cs="Times New Roman"/>
                <w:lang w:val="it-IT"/>
              </w:rPr>
            </w:pPr>
            <w:r w:rsidRPr="000C7424">
              <w:rPr>
                <w:rFonts w:ascii="Times New Roman" w:hAnsi="Times New Roman" w:cs="Times New Roman"/>
              </w:rPr>
              <w:t>Температура: -20°C~ +55°C</w:t>
            </w:r>
          </w:p>
          <w:p w14:paraId="256285C9" w14:textId="77777777" w:rsidR="00516B86" w:rsidRPr="000C7424" w:rsidRDefault="00516B86" w:rsidP="009F15E6">
            <w:pPr>
              <w:spacing w:before="60" w:after="60" w:line="240" w:lineRule="auto"/>
              <w:ind w:left="57" w:right="57"/>
              <w:rPr>
                <w:rFonts w:ascii="Times New Roman" w:hAnsi="Times New Roman" w:cs="Times New Roman"/>
                <w:lang w:val="it-IT"/>
              </w:rPr>
            </w:pPr>
            <w:r w:rsidRPr="000C7424">
              <w:rPr>
                <w:rFonts w:ascii="Times New Roman" w:hAnsi="Times New Roman" w:cs="Times New Roman"/>
              </w:rPr>
              <w:t>Влажность: от 10% до 95% относительной влажности без конденсации</w:t>
            </w:r>
          </w:p>
          <w:p w14:paraId="4FB342BD"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Барометрическая высота: 61,7~107.4 кПа</w:t>
            </w:r>
          </w:p>
        </w:tc>
      </w:tr>
      <w:tr w:rsidR="00516B86" w:rsidRPr="000C7424" w14:paraId="283B3341"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223AAFF"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Срок службы</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D63C9A2"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5 лет</w:t>
            </w:r>
          </w:p>
        </w:tc>
      </w:tr>
      <w:tr w:rsidR="00516B86" w:rsidRPr="000C7424" w14:paraId="1F855542"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22A1192"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Классификация</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2F0B00F" w14:textId="77777777" w:rsidR="00516B86" w:rsidRPr="000C7424" w:rsidRDefault="00516B86" w:rsidP="009F15E6">
            <w:pPr>
              <w:pStyle w:val="a0"/>
              <w:numPr>
                <w:ilvl w:val="0"/>
                <w:numId w:val="21"/>
              </w:numPr>
              <w:spacing w:before="60" w:after="60" w:line="240" w:lineRule="auto"/>
              <w:ind w:left="564" w:right="57" w:hanging="496"/>
              <w:rPr>
                <w:rFonts w:cs="Times New Roman"/>
                <w:sz w:val="22"/>
              </w:rPr>
            </w:pPr>
            <w:r w:rsidRPr="000C7424">
              <w:rPr>
                <w:rFonts w:cs="Times New Roman"/>
                <w:sz w:val="22"/>
              </w:rPr>
              <w:t>Класс I/Оборудование с внутренним источником питания;</w:t>
            </w:r>
          </w:p>
          <w:p w14:paraId="069EF4C4" w14:textId="77777777" w:rsidR="00516B86" w:rsidRPr="000C7424" w:rsidRDefault="00516B86" w:rsidP="009F15E6">
            <w:pPr>
              <w:pStyle w:val="a0"/>
              <w:numPr>
                <w:ilvl w:val="0"/>
                <w:numId w:val="21"/>
              </w:numPr>
              <w:spacing w:before="60" w:after="60" w:line="240" w:lineRule="auto"/>
              <w:ind w:left="564" w:right="57" w:hanging="496"/>
              <w:rPr>
                <w:rFonts w:cs="Times New Roman"/>
                <w:sz w:val="22"/>
                <w:lang w:val="en-US"/>
              </w:rPr>
            </w:pPr>
            <w:r w:rsidRPr="000C7424">
              <w:rPr>
                <w:rFonts w:cs="Times New Roman"/>
                <w:sz w:val="22"/>
              </w:rPr>
              <w:t>IPX0;</w:t>
            </w:r>
          </w:p>
          <w:p w14:paraId="1B20A7FF" w14:textId="77777777" w:rsidR="00516B86" w:rsidRPr="000C7424" w:rsidRDefault="00516B86" w:rsidP="009F15E6">
            <w:pPr>
              <w:pStyle w:val="a0"/>
              <w:numPr>
                <w:ilvl w:val="0"/>
                <w:numId w:val="21"/>
              </w:numPr>
              <w:spacing w:before="60" w:after="60" w:line="240" w:lineRule="auto"/>
              <w:ind w:left="564" w:right="57" w:hanging="496"/>
              <w:rPr>
                <w:rFonts w:cs="Times New Roman"/>
                <w:sz w:val="22"/>
                <w:lang w:val="en-US"/>
              </w:rPr>
            </w:pPr>
            <w:r w:rsidRPr="000C7424">
              <w:rPr>
                <w:rFonts w:cs="Times New Roman"/>
                <w:sz w:val="22"/>
              </w:rPr>
              <w:t>Не стерилизовано;</w:t>
            </w:r>
          </w:p>
          <w:p w14:paraId="4ED99C3B" w14:textId="77777777" w:rsidR="00516B86" w:rsidRPr="000C7424" w:rsidRDefault="00516B86" w:rsidP="009F15E6">
            <w:pPr>
              <w:pStyle w:val="a0"/>
              <w:numPr>
                <w:ilvl w:val="0"/>
                <w:numId w:val="21"/>
              </w:numPr>
              <w:spacing w:before="60" w:after="60" w:line="240" w:lineRule="auto"/>
              <w:ind w:left="564" w:right="57" w:hanging="496"/>
              <w:rPr>
                <w:rFonts w:cs="Times New Roman"/>
                <w:sz w:val="22"/>
              </w:rPr>
            </w:pPr>
            <w:r w:rsidRPr="000C7424">
              <w:rPr>
                <w:rFonts w:cs="Times New Roman"/>
                <w:sz w:val="22"/>
              </w:rPr>
              <w:t>Оборудование не категории AP/APG;</w:t>
            </w:r>
          </w:p>
          <w:p w14:paraId="0D4B5EED" w14:textId="77777777" w:rsidR="00516B86" w:rsidRPr="000C7424" w:rsidRDefault="00516B86" w:rsidP="009F15E6">
            <w:pPr>
              <w:pStyle w:val="a0"/>
              <w:numPr>
                <w:ilvl w:val="0"/>
                <w:numId w:val="21"/>
              </w:numPr>
              <w:spacing w:before="60" w:after="60" w:line="240" w:lineRule="auto"/>
              <w:ind w:left="564" w:right="57" w:hanging="496"/>
              <w:rPr>
                <w:rFonts w:cs="Times New Roman"/>
                <w:sz w:val="22"/>
                <w:lang w:val="en-US"/>
              </w:rPr>
            </w:pPr>
            <w:r w:rsidRPr="000C7424">
              <w:rPr>
                <w:rFonts w:cs="Times New Roman"/>
                <w:sz w:val="22"/>
              </w:rPr>
              <w:t>Режим работы: непрерывный</w:t>
            </w:r>
          </w:p>
        </w:tc>
      </w:tr>
      <w:tr w:rsidR="00516B86" w:rsidRPr="000C7424" w14:paraId="3AF520F7"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924906E"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Дата производства</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AC5A26D" w14:textId="77777777" w:rsidR="00516B86" w:rsidRPr="000C7424" w:rsidRDefault="00516B86"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См. этикетку изделия.</w:t>
            </w:r>
          </w:p>
        </w:tc>
      </w:tr>
      <w:tr w:rsidR="00516B86" w:rsidRPr="000C7424" w14:paraId="63C18D33"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8FE76D3" w14:textId="77777777" w:rsidR="00516B86" w:rsidRPr="000C7424" w:rsidRDefault="00516B86" w:rsidP="009F15E6">
            <w:pPr>
              <w:spacing w:before="60" w:after="60" w:line="240" w:lineRule="auto"/>
              <w:ind w:left="57" w:right="57"/>
              <w:rPr>
                <w:rFonts w:ascii="Times New Roman" w:hAnsi="Times New Roman" w:cs="Times New Roman"/>
                <w:b/>
                <w:bCs/>
                <w:lang w:val="en-US"/>
              </w:rPr>
            </w:pPr>
            <w:r w:rsidRPr="000C7424">
              <w:rPr>
                <w:rFonts w:ascii="Times New Roman" w:hAnsi="Times New Roman" w:cs="Times New Roman"/>
                <w:b/>
                <w:bCs/>
              </w:rPr>
              <w:t>Основные стандарты безопасности</w:t>
            </w:r>
          </w:p>
        </w:tc>
        <w:tc>
          <w:tcPr>
            <w:tcW w:w="681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521675B"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IEC 60601-1: 2012 Медицинское электрическое изделие, часть 1: Общие требования безопасности с учетом основных функциональных характеристик.</w:t>
            </w:r>
          </w:p>
          <w:p w14:paraId="6D86B458"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IEC60601-1-2: 2014 Медицинское электрическое изделие - Часть 1-2: Общие требования безопасности с учетом основных функциональных характеристик - Вспомогательный стандарт: Электромагнитная совместимость - Требования и испытания.</w:t>
            </w:r>
          </w:p>
        </w:tc>
      </w:tr>
      <w:tr w:rsidR="00516B86" w:rsidRPr="000C7424" w14:paraId="6C7BA754" w14:textId="77777777" w:rsidTr="00E645C2">
        <w:tc>
          <w:tcPr>
            <w:tcW w:w="9780" w:type="dxa"/>
            <w:gridSpan w:val="2"/>
            <w:tcBorders>
              <w:top w:val="single" w:sz="8" w:space="0" w:color="auto"/>
              <w:left w:val="single" w:sz="8" w:space="0" w:color="auto"/>
              <w:bottom w:val="single" w:sz="8" w:space="0" w:color="auto"/>
              <w:right w:val="single" w:sz="8" w:space="0" w:color="auto"/>
            </w:tcBorders>
            <w:shd w:val="clear" w:color="auto" w:fill="FFFFFF"/>
            <w:vAlign w:val="center"/>
          </w:tcPr>
          <w:p w14:paraId="1352D9D6" w14:textId="77777777" w:rsidR="00516B86" w:rsidRPr="000C7424" w:rsidRDefault="00516B86" w:rsidP="009F15E6">
            <w:pPr>
              <w:spacing w:before="60" w:after="60" w:line="240" w:lineRule="auto"/>
              <w:ind w:left="57" w:right="57"/>
              <w:jc w:val="both"/>
              <w:rPr>
                <w:rFonts w:ascii="Times New Roman" w:hAnsi="Times New Roman" w:cs="Times New Roman"/>
                <w:b/>
                <w:bCs/>
              </w:rPr>
            </w:pPr>
            <w:r w:rsidRPr="000C7424">
              <w:rPr>
                <w:rFonts w:ascii="Times New Roman" w:hAnsi="Times New Roman" w:cs="Times New Roman"/>
                <w:b/>
                <w:bCs/>
              </w:rPr>
              <w:t>Функциональные характеристики</w:t>
            </w:r>
          </w:p>
        </w:tc>
      </w:tr>
      <w:tr w:rsidR="00516B86" w:rsidRPr="000C7424" w14:paraId="0268B20E"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5ECF3162" w14:textId="77777777" w:rsidR="00516B86" w:rsidRPr="000C7424" w:rsidRDefault="00516B86" w:rsidP="009F15E6">
            <w:pPr>
              <w:spacing w:before="60" w:after="60" w:line="240" w:lineRule="auto"/>
              <w:ind w:left="57" w:right="57"/>
              <w:rPr>
                <w:rFonts w:ascii="Times New Roman" w:hAnsi="Times New Roman" w:cs="Times New Roman"/>
                <w:b/>
                <w:bCs/>
              </w:rPr>
            </w:pPr>
            <w:r w:rsidRPr="000C7424">
              <w:rPr>
                <w:rFonts w:ascii="Times New Roman" w:hAnsi="Times New Roman" w:cs="Times New Roman"/>
              </w:rPr>
              <w:t>Разрешение проецирования</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4DA65DC8"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854*480 пикселей</w:t>
            </w:r>
          </w:p>
        </w:tc>
      </w:tr>
      <w:tr w:rsidR="00516B86" w:rsidRPr="000C7424" w14:paraId="1A1AE11C"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058361E3"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Яркость проецирования</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1C4EE7AF" w14:textId="0727A3E3" w:rsidR="00516B86" w:rsidRPr="000C7424" w:rsidRDefault="008C15E9"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Четыре</w:t>
            </w:r>
            <w:r w:rsidR="00516B86" w:rsidRPr="000C7424">
              <w:rPr>
                <w:rFonts w:ascii="Times New Roman" w:hAnsi="Times New Roman" w:cs="Times New Roman"/>
              </w:rPr>
              <w:t xml:space="preserve"> уровня яркости</w:t>
            </w:r>
          </w:p>
        </w:tc>
      </w:tr>
      <w:tr w:rsidR="00516B86" w:rsidRPr="000C7424" w14:paraId="4CA5C799"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143AB0C6"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Цвет проекции</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2A9C639A"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5 цветов</w:t>
            </w:r>
          </w:p>
        </w:tc>
      </w:tr>
      <w:tr w:rsidR="00516B86" w:rsidRPr="000C7424" w14:paraId="2938247C"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0EE72711"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Размер проецирования</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54D27750"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3 размера</w:t>
            </w:r>
          </w:p>
        </w:tc>
      </w:tr>
      <w:tr w:rsidR="00516B86" w:rsidRPr="000C7424" w14:paraId="3994BF66"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69DC7C84"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Обратный цвет проецирования</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4AA1BB21" w14:textId="77777777" w:rsidR="00516B86" w:rsidRPr="000C7424" w:rsidRDefault="00516B86" w:rsidP="009F15E6">
            <w:pPr>
              <w:spacing w:before="60" w:after="60" w:line="240" w:lineRule="auto"/>
              <w:ind w:left="57" w:right="57"/>
              <w:jc w:val="both"/>
              <w:rPr>
                <w:rFonts w:ascii="Times New Roman" w:hAnsi="Times New Roman" w:cs="Times New Roman"/>
                <w:color w:val="FF0000"/>
              </w:rPr>
            </w:pPr>
            <w:r w:rsidRPr="000C7424">
              <w:rPr>
                <w:rFonts w:ascii="Times New Roman" w:hAnsi="Times New Roman" w:cs="Times New Roman"/>
              </w:rPr>
              <w:t>Опора</w:t>
            </w:r>
          </w:p>
        </w:tc>
      </w:tr>
      <w:tr w:rsidR="00516B86" w:rsidRPr="000C7424" w14:paraId="5DF59E1C"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1A7F80CD"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Отображение глубины вены</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287CFCA9"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Опора</w:t>
            </w:r>
          </w:p>
        </w:tc>
      </w:tr>
      <w:tr w:rsidR="00516B86" w:rsidRPr="000C7424" w14:paraId="773B505E"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32BF7349"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Определение глубины</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75B68C8F"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3 уровня: 0~2 мм, 2~4 мм и 4~6 мм. Эти 3 уровня соответствуют 1 полосе зеленого света, 2 полосам зеленого света и 3 полосам зеленого света в режиме глубины.</w:t>
            </w:r>
          </w:p>
        </w:tc>
      </w:tr>
      <w:tr w:rsidR="00516B86" w:rsidRPr="000C7424" w14:paraId="321275B3"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54D41F70"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Является ли прибор портативным</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68C6EA2B"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Да</w:t>
            </w:r>
          </w:p>
        </w:tc>
      </w:tr>
      <w:tr w:rsidR="00516B86" w:rsidRPr="000C7424" w14:paraId="68632BCA"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093A1418"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Есть ли у прибора экран</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14219BD0"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Да</w:t>
            </w:r>
          </w:p>
        </w:tc>
      </w:tr>
      <w:tr w:rsidR="00516B86" w:rsidRPr="000C7424" w14:paraId="63618BB6" w14:textId="77777777" w:rsidTr="00E645C2">
        <w:tc>
          <w:tcPr>
            <w:tcW w:w="2968" w:type="dxa"/>
            <w:tcBorders>
              <w:top w:val="single" w:sz="8" w:space="0" w:color="auto"/>
              <w:left w:val="single" w:sz="8" w:space="0" w:color="auto"/>
              <w:bottom w:val="single" w:sz="8" w:space="0" w:color="auto"/>
              <w:right w:val="single" w:sz="8" w:space="0" w:color="auto"/>
            </w:tcBorders>
            <w:shd w:val="clear" w:color="auto" w:fill="FFFFFF"/>
          </w:tcPr>
          <w:p w14:paraId="3F93CB2F" w14:textId="77777777" w:rsidR="00516B86" w:rsidRPr="000C7424" w:rsidRDefault="00516B86"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Можно ли заряжать прибор во время использования</w:t>
            </w:r>
          </w:p>
        </w:tc>
        <w:tc>
          <w:tcPr>
            <w:tcW w:w="6812" w:type="dxa"/>
            <w:tcBorders>
              <w:top w:val="single" w:sz="8" w:space="0" w:color="auto"/>
              <w:left w:val="single" w:sz="8" w:space="0" w:color="auto"/>
              <w:bottom w:val="single" w:sz="8" w:space="0" w:color="auto"/>
              <w:right w:val="single" w:sz="8" w:space="0" w:color="auto"/>
            </w:tcBorders>
            <w:shd w:val="clear" w:color="auto" w:fill="FFFFFF"/>
          </w:tcPr>
          <w:p w14:paraId="23E6AC02" w14:textId="77777777" w:rsidR="00516B86" w:rsidRPr="000C7424" w:rsidRDefault="00516B86" w:rsidP="009F15E6">
            <w:pPr>
              <w:spacing w:before="60" w:after="60" w:line="240" w:lineRule="auto"/>
              <w:ind w:left="57" w:right="57"/>
              <w:jc w:val="both"/>
              <w:rPr>
                <w:rFonts w:ascii="Times New Roman" w:hAnsi="Times New Roman" w:cs="Times New Roman"/>
              </w:rPr>
            </w:pPr>
            <w:r w:rsidRPr="000C7424">
              <w:rPr>
                <w:rFonts w:ascii="Times New Roman" w:hAnsi="Times New Roman" w:cs="Times New Roman"/>
              </w:rPr>
              <w:t>Да</w:t>
            </w:r>
          </w:p>
        </w:tc>
      </w:tr>
    </w:tbl>
    <w:p w14:paraId="16273D6F" w14:textId="619B98B8" w:rsidR="00516B86" w:rsidRPr="000C7424" w:rsidRDefault="00516B86" w:rsidP="009F15E6">
      <w:pPr>
        <w:spacing w:line="240" w:lineRule="auto"/>
        <w:sectPr w:rsidR="00516B86" w:rsidRPr="000C7424" w:rsidSect="003C7D66">
          <w:headerReference w:type="default" r:id="rId34"/>
          <w:pgSz w:w="11906" w:h="16838" w:code="9"/>
          <w:pgMar w:top="1134" w:right="1134" w:bottom="1560" w:left="1134" w:header="709" w:footer="709" w:gutter="0"/>
          <w:cols w:space="708"/>
          <w:docGrid w:linePitch="360"/>
        </w:sectPr>
      </w:pPr>
    </w:p>
    <w:p w14:paraId="7A6C8517" w14:textId="77777777" w:rsidR="006B1734" w:rsidRPr="009431B1" w:rsidRDefault="00C63E39" w:rsidP="009F15E6">
      <w:pPr>
        <w:pStyle w:val="1"/>
        <w:rPr>
          <w:szCs w:val="32"/>
          <w:lang w:val="ru-RU"/>
        </w:rPr>
      </w:pPr>
      <w:bookmarkStart w:id="3" w:name="_Toc256000003"/>
      <w:r w:rsidRPr="009431B1">
        <w:rPr>
          <w:szCs w:val="32"/>
          <w:lang w:val="ru-RU"/>
        </w:rPr>
        <w:lastRenderedPageBreak/>
        <w:t>Описание изделия</w:t>
      </w:r>
      <w:bookmarkEnd w:id="3"/>
    </w:p>
    <w:p w14:paraId="303AC548" w14:textId="77777777" w:rsidR="006B1734" w:rsidRPr="009431B1" w:rsidRDefault="00C63E39" w:rsidP="009F15E6">
      <w:pPr>
        <w:pStyle w:val="a0"/>
        <w:keepNext/>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t>Структурный состав</w:t>
      </w:r>
    </w:p>
    <w:p w14:paraId="59AF33CC" w14:textId="77777777" w:rsidR="006B1734" w:rsidRPr="000C7424" w:rsidRDefault="00C63E39" w:rsidP="009F15E6">
      <w:pPr>
        <w:spacing w:before="60" w:after="60" w:line="240" w:lineRule="auto"/>
        <w:ind w:firstLine="567"/>
        <w:jc w:val="both"/>
        <w:rPr>
          <w:rFonts w:ascii="Times New Roman" w:hAnsi="Times New Roman" w:cs="Times New Roman"/>
          <w:lang w:val="en-US"/>
        </w:rPr>
      </w:pPr>
      <w:r w:rsidRPr="000C7424">
        <w:rPr>
          <w:rFonts w:ascii="Times New Roman" w:hAnsi="Times New Roman" w:cs="Times New Roman"/>
        </w:rPr>
        <w:t>Это изделие состоит, главным образом, из источника инфракрасного света, датчика изображения (ПЗС), чипа обработки изображения, проекционного модуля, модуля внутреннего светового потока, источника питания и опоры. Оно не контактирует с пациентом во время использования.</w:t>
      </w:r>
    </w:p>
    <w:p w14:paraId="3162EE61" w14:textId="77777777" w:rsidR="006B1734" w:rsidRPr="009431B1" w:rsidRDefault="00C63E39" w:rsidP="009F15E6">
      <w:pPr>
        <w:pStyle w:val="a0"/>
        <w:keepNext/>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t>Принципы действия</w:t>
      </w:r>
    </w:p>
    <w:p w14:paraId="3B5FCDD7" w14:textId="781431F8" w:rsidR="009431B1"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По сравнению с поверхностной кожей, гемоглобин в венах сильнее поглощает ближний инфракрасный свет. На этом построен принцип действия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При использовании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отраженный инфракрасный свет считывается ПЗС. После серии цифровой обработки изображений с помощью чипа обработки изображений,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показывает контурное изображение вен и проецирует изображение на поверхность кожи, чтобы можно было видеть положение вен. Квалифицированный медицинский персонал может видеть и определять местонахождение вены для венепункции или взятия крови в соответствии с изображением положения вен, проецируемым на поверхность кожи.</w:t>
      </w:r>
    </w:p>
    <w:p w14:paraId="39CDE53D" w14:textId="77777777" w:rsidR="009431B1" w:rsidRDefault="009431B1">
      <w:pPr>
        <w:rPr>
          <w:rFonts w:ascii="Times New Roman" w:hAnsi="Times New Roman" w:cs="Times New Roman"/>
        </w:rPr>
      </w:pPr>
      <w:r>
        <w:rPr>
          <w:rFonts w:ascii="Times New Roman" w:hAnsi="Times New Roman" w:cs="Times New Roman"/>
        </w:rPr>
        <w:br w:type="page"/>
      </w:r>
    </w:p>
    <w:p w14:paraId="395E7751" w14:textId="77777777" w:rsidR="006B1734" w:rsidRPr="000C7424" w:rsidRDefault="006B1734" w:rsidP="009F15E6">
      <w:pPr>
        <w:spacing w:before="60" w:after="60" w:line="240" w:lineRule="auto"/>
        <w:ind w:firstLine="567"/>
        <w:jc w:val="both"/>
        <w:rPr>
          <w:rFonts w:ascii="Times New Roman" w:hAnsi="Times New Roman" w:cs="Times New Roman"/>
        </w:rPr>
      </w:pPr>
    </w:p>
    <w:p w14:paraId="65687956" w14:textId="3FC8ACC8" w:rsidR="006B1734" w:rsidRPr="009431B1"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t>Основной блок</w:t>
      </w:r>
    </w:p>
    <w:p w14:paraId="7403B5FA" w14:textId="77777777" w:rsidR="006B1734" w:rsidRPr="009431B1" w:rsidRDefault="00C63E39" w:rsidP="009F15E6">
      <w:pPr>
        <w:pStyle w:val="a0"/>
        <w:keepNext/>
        <w:numPr>
          <w:ilvl w:val="2"/>
          <w:numId w:val="3"/>
        </w:numPr>
        <w:spacing w:before="240" w:after="240" w:line="240" w:lineRule="auto"/>
        <w:ind w:left="851" w:hanging="851"/>
        <w:contextualSpacing w:val="0"/>
        <w:jc w:val="both"/>
        <w:rPr>
          <w:rFonts w:cs="Times New Roman"/>
          <w:b/>
          <w:bCs/>
          <w:szCs w:val="24"/>
          <w:lang w:val="en-US"/>
        </w:rPr>
      </w:pPr>
      <w:r w:rsidRPr="009431B1">
        <w:rPr>
          <w:rFonts w:cs="Times New Roman"/>
          <w:b/>
          <w:bCs/>
          <w:szCs w:val="24"/>
        </w:rPr>
        <w:t>Вид спереди</w:t>
      </w:r>
    </w:p>
    <w:p w14:paraId="4D691A93" w14:textId="5B1FC0E6" w:rsidR="006B1734" w:rsidRPr="000C7424" w:rsidRDefault="009431B1" w:rsidP="009431B1">
      <w:pPr>
        <w:spacing w:before="60" w:after="60" w:line="240" w:lineRule="auto"/>
        <w:ind w:firstLine="567"/>
        <w:jc w:val="center"/>
        <w:rPr>
          <w:rFonts w:ascii="Times New Roman" w:hAnsi="Times New Roman" w:cs="Times New Roman"/>
          <w:lang w:val="en-US"/>
        </w:rPr>
      </w:pPr>
      <w:r w:rsidRPr="009431B1">
        <w:rPr>
          <w:noProof/>
          <w:lang w:eastAsia="ru-RU"/>
        </w:rPr>
        <w:drawing>
          <wp:inline distT="0" distB="0" distL="0" distR="0" wp14:anchorId="3B54CDB0" wp14:editId="674E2D0A">
            <wp:extent cx="2110740" cy="4955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5">
                      <a:extLst>
                        <a:ext uri="{28A0092B-C50C-407E-A947-70E740481C1C}">
                          <a14:useLocalDpi xmlns:a14="http://schemas.microsoft.com/office/drawing/2010/main" val="0"/>
                        </a:ext>
                      </a:extLst>
                    </a:blip>
                    <a:srcRect l="50749" b="3743"/>
                    <a:stretch/>
                  </pic:blipFill>
                  <pic:spPr bwMode="auto">
                    <a:xfrm>
                      <a:off x="0" y="0"/>
                      <a:ext cx="2113074" cy="496112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8"/>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A6940" w:rsidRPr="000C7424" w14:paraId="4E57B7D0" w14:textId="77777777" w:rsidTr="00A8711A">
        <w:tc>
          <w:tcPr>
            <w:tcW w:w="4814" w:type="dxa"/>
          </w:tcPr>
          <w:p w14:paraId="542D62D3" w14:textId="4F96E48F" w:rsidR="006B1734" w:rsidRPr="000C7424" w:rsidRDefault="00C63E39" w:rsidP="009F15E6">
            <w:pPr>
              <w:spacing w:before="20" w:after="20"/>
              <w:jc w:val="both"/>
              <w:rPr>
                <w:rFonts w:ascii="Times New Roman" w:hAnsi="Times New Roman" w:cs="Times New Roman"/>
                <w:lang w:val="en-US"/>
              </w:rPr>
            </w:pPr>
            <w:r w:rsidRPr="000C7424">
              <w:rPr>
                <w:rFonts w:ascii="Times New Roman" w:hAnsi="Times New Roman" w:cs="Times New Roman"/>
              </w:rPr>
              <w:t xml:space="preserve">1 </w:t>
            </w:r>
            <w:r w:rsidR="008723EA" w:rsidRPr="000C7424">
              <w:rPr>
                <w:rFonts w:ascii="Times New Roman" w:hAnsi="Times New Roman" w:cs="Times New Roman"/>
              </w:rPr>
              <w:t>–</w:t>
            </w:r>
            <w:r w:rsidRPr="000C7424">
              <w:rPr>
                <w:rFonts w:ascii="Times New Roman" w:hAnsi="Times New Roman" w:cs="Times New Roman"/>
              </w:rPr>
              <w:t xml:space="preserve"> Экран</w:t>
            </w:r>
          </w:p>
        </w:tc>
        <w:tc>
          <w:tcPr>
            <w:tcW w:w="4814" w:type="dxa"/>
          </w:tcPr>
          <w:p w14:paraId="6C35284B" w14:textId="77777777" w:rsidR="006B1734" w:rsidRPr="000C7424" w:rsidRDefault="00C63E39" w:rsidP="009F15E6">
            <w:pPr>
              <w:spacing w:before="20" w:after="20"/>
              <w:jc w:val="both"/>
              <w:rPr>
                <w:rFonts w:ascii="Times New Roman" w:hAnsi="Times New Roman" w:cs="Times New Roman"/>
                <w:lang w:val="en-US"/>
              </w:rPr>
            </w:pPr>
            <w:r w:rsidRPr="000C7424">
              <w:rPr>
                <w:rFonts w:ascii="Times New Roman" w:hAnsi="Times New Roman" w:cs="Times New Roman"/>
              </w:rPr>
              <w:t>2- Индикатор работы</w:t>
            </w:r>
          </w:p>
        </w:tc>
      </w:tr>
      <w:tr w:rsidR="007A6940" w:rsidRPr="000C7424" w14:paraId="27F453D6" w14:textId="77777777" w:rsidTr="00A8711A">
        <w:tc>
          <w:tcPr>
            <w:tcW w:w="4814" w:type="dxa"/>
          </w:tcPr>
          <w:p w14:paraId="16337610" w14:textId="77777777" w:rsidR="006B1734" w:rsidRPr="000C7424" w:rsidRDefault="00C63E39" w:rsidP="009F15E6">
            <w:pPr>
              <w:spacing w:before="20" w:after="20"/>
              <w:jc w:val="both"/>
              <w:rPr>
                <w:rFonts w:ascii="Times New Roman" w:hAnsi="Times New Roman" w:cs="Times New Roman"/>
                <w:lang w:val="en-US"/>
              </w:rPr>
            </w:pPr>
            <w:r w:rsidRPr="000C7424">
              <w:rPr>
                <w:rFonts w:ascii="Times New Roman" w:hAnsi="Times New Roman" w:cs="Times New Roman"/>
              </w:rPr>
              <w:t>3 - Индикатор батареи</w:t>
            </w:r>
          </w:p>
        </w:tc>
        <w:tc>
          <w:tcPr>
            <w:tcW w:w="4814" w:type="dxa"/>
          </w:tcPr>
          <w:p w14:paraId="4F4512F0" w14:textId="77777777" w:rsidR="006B1734" w:rsidRPr="000C7424" w:rsidRDefault="00C63E39" w:rsidP="009F15E6">
            <w:pPr>
              <w:spacing w:before="20" w:after="20"/>
              <w:jc w:val="both"/>
              <w:rPr>
                <w:rFonts w:ascii="Times New Roman" w:hAnsi="Times New Roman" w:cs="Times New Roman"/>
                <w:lang w:val="en-US"/>
              </w:rPr>
            </w:pPr>
            <w:r w:rsidRPr="000C7424">
              <w:rPr>
                <w:rFonts w:ascii="Times New Roman" w:hAnsi="Times New Roman" w:cs="Times New Roman"/>
              </w:rPr>
              <w:t>4 - Индикатор включения питания</w:t>
            </w:r>
          </w:p>
        </w:tc>
      </w:tr>
      <w:tr w:rsidR="007A6940" w:rsidRPr="000C7424" w14:paraId="23376746" w14:textId="77777777" w:rsidTr="00A8711A">
        <w:tc>
          <w:tcPr>
            <w:tcW w:w="4814" w:type="dxa"/>
          </w:tcPr>
          <w:p w14:paraId="6340F9A1" w14:textId="77777777" w:rsidR="006B1734" w:rsidRPr="000C7424" w:rsidRDefault="00C63E39" w:rsidP="009F15E6">
            <w:pPr>
              <w:spacing w:before="20" w:after="20"/>
              <w:jc w:val="both"/>
              <w:rPr>
                <w:rFonts w:ascii="Times New Roman" w:hAnsi="Times New Roman" w:cs="Times New Roman"/>
                <w:lang w:val="en-US"/>
              </w:rPr>
            </w:pPr>
            <w:r w:rsidRPr="000C7424">
              <w:rPr>
                <w:rFonts w:ascii="Times New Roman" w:hAnsi="Times New Roman" w:cs="Times New Roman"/>
              </w:rPr>
              <w:t>5 - Кнопка яркости</w:t>
            </w:r>
          </w:p>
        </w:tc>
        <w:tc>
          <w:tcPr>
            <w:tcW w:w="4814" w:type="dxa"/>
          </w:tcPr>
          <w:p w14:paraId="4EB57ADE" w14:textId="77777777" w:rsidR="006B1734" w:rsidRPr="000C7424" w:rsidRDefault="00C63E39" w:rsidP="009F15E6">
            <w:pPr>
              <w:spacing w:before="20" w:after="20"/>
              <w:jc w:val="both"/>
              <w:rPr>
                <w:rFonts w:ascii="Times New Roman" w:hAnsi="Times New Roman" w:cs="Times New Roman"/>
                <w:lang w:val="en-US"/>
              </w:rPr>
            </w:pPr>
            <w:r w:rsidRPr="000C7424">
              <w:rPr>
                <w:rFonts w:ascii="Times New Roman" w:hAnsi="Times New Roman" w:cs="Times New Roman"/>
              </w:rPr>
              <w:t>6 - Кнопка размера</w:t>
            </w:r>
          </w:p>
        </w:tc>
      </w:tr>
      <w:tr w:rsidR="007A6940" w:rsidRPr="000C7424" w14:paraId="53808D1A" w14:textId="77777777" w:rsidTr="00A8711A">
        <w:tc>
          <w:tcPr>
            <w:tcW w:w="4814" w:type="dxa"/>
          </w:tcPr>
          <w:p w14:paraId="1F81ACFE" w14:textId="77777777" w:rsidR="006B1734" w:rsidRPr="000C7424" w:rsidRDefault="00C63E39" w:rsidP="009F15E6">
            <w:pPr>
              <w:spacing w:before="20" w:after="20"/>
              <w:jc w:val="both"/>
              <w:rPr>
                <w:rFonts w:ascii="Times New Roman" w:hAnsi="Times New Roman" w:cs="Times New Roman"/>
                <w:lang w:val="en-US"/>
              </w:rPr>
            </w:pPr>
            <w:r w:rsidRPr="000C7424">
              <w:rPr>
                <w:rFonts w:ascii="Times New Roman" w:hAnsi="Times New Roman" w:cs="Times New Roman"/>
              </w:rPr>
              <w:t>7 - Кнопка выбора режима</w:t>
            </w:r>
          </w:p>
        </w:tc>
        <w:tc>
          <w:tcPr>
            <w:tcW w:w="4814" w:type="dxa"/>
          </w:tcPr>
          <w:p w14:paraId="34317022" w14:textId="77777777" w:rsidR="006B1734" w:rsidRDefault="00C63E39" w:rsidP="009F15E6">
            <w:pPr>
              <w:spacing w:before="20" w:after="20"/>
              <w:jc w:val="both"/>
              <w:rPr>
                <w:rFonts w:ascii="Times New Roman" w:hAnsi="Times New Roman" w:cs="Times New Roman"/>
              </w:rPr>
            </w:pPr>
            <w:r w:rsidRPr="000C7424">
              <w:rPr>
                <w:rFonts w:ascii="Times New Roman" w:hAnsi="Times New Roman" w:cs="Times New Roman"/>
              </w:rPr>
              <w:t>8 - Кнопка включения питания</w:t>
            </w:r>
          </w:p>
          <w:p w14:paraId="4CD64777" w14:textId="31D785B6" w:rsidR="009431B1" w:rsidRPr="000C7424" w:rsidRDefault="009431B1" w:rsidP="009F15E6">
            <w:pPr>
              <w:spacing w:before="20" w:after="20"/>
              <w:jc w:val="both"/>
              <w:rPr>
                <w:rFonts w:ascii="Times New Roman" w:hAnsi="Times New Roman" w:cs="Times New Roman"/>
                <w:lang w:val="en-US"/>
              </w:rPr>
            </w:pPr>
          </w:p>
        </w:tc>
      </w:tr>
    </w:tbl>
    <w:p w14:paraId="05B1F55E" w14:textId="39EA950E" w:rsidR="006B17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Экран</w:t>
      </w:r>
      <w:r w:rsidR="00321615" w:rsidRPr="000C7424">
        <w:rPr>
          <w:rFonts w:cs="Times New Roman"/>
          <w:sz w:val="22"/>
        </w:rPr>
        <w:t>: отображает</w:t>
      </w:r>
      <w:r w:rsidRPr="000C7424">
        <w:rPr>
          <w:rFonts w:cs="Times New Roman"/>
          <w:sz w:val="22"/>
        </w:rPr>
        <w:t xml:space="preserve"> различные данные работы: оставшийся заряд батареи, режим, цвет и размер проекции.</w:t>
      </w:r>
    </w:p>
    <w:p w14:paraId="171EBF3D" w14:textId="781230C5" w:rsidR="006B173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Индикатор работы: </w:t>
      </w:r>
      <w:r w:rsidR="001832C8" w:rsidRPr="000C7424">
        <w:rPr>
          <w:rFonts w:cs="Times New Roman"/>
          <w:sz w:val="22"/>
        </w:rPr>
        <w:t>э</w:t>
      </w:r>
      <w:r w:rsidRPr="000C7424">
        <w:rPr>
          <w:rFonts w:cs="Times New Roman"/>
          <w:sz w:val="22"/>
        </w:rPr>
        <w:t>тот индикатор горит зеленым светом, когда изделие находится во включенном состоянии, и гаснет, когда изделие находится в выключенном состоянии.</w:t>
      </w:r>
    </w:p>
    <w:p w14:paraId="119B4175" w14:textId="77777777" w:rsidR="006B1734"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Индикатор батареи:</w:t>
      </w:r>
    </w:p>
    <w:p w14:paraId="0C2AE51F" w14:textId="77777777" w:rsidR="00760645" w:rsidRPr="000C7424" w:rsidRDefault="00C63E39" w:rsidP="009F15E6">
      <w:pPr>
        <w:pStyle w:val="a0"/>
        <w:numPr>
          <w:ilvl w:val="0"/>
          <w:numId w:val="2"/>
        </w:numPr>
        <w:spacing w:before="60" w:after="60" w:line="240" w:lineRule="auto"/>
        <w:ind w:left="1134" w:hanging="567"/>
        <w:contextualSpacing w:val="0"/>
        <w:jc w:val="both"/>
        <w:rPr>
          <w:rFonts w:cs="Times New Roman"/>
          <w:sz w:val="22"/>
          <w:lang w:val="en-US"/>
        </w:rPr>
      </w:pPr>
      <w:r w:rsidRPr="000C7424">
        <w:rPr>
          <w:rFonts w:cs="Times New Roman"/>
          <w:sz w:val="22"/>
        </w:rPr>
        <w:t>Когда изделие подключено к внешнему источнику питания и батарея находится в состоянии зарядки, индикатор батареи горит зеленым. После полной зарядки батареи, индикатор гаснет.</w:t>
      </w:r>
    </w:p>
    <w:p w14:paraId="64A491E7" w14:textId="77777777" w:rsidR="00760645" w:rsidRPr="000C7424" w:rsidRDefault="00C63E39" w:rsidP="009F15E6">
      <w:pPr>
        <w:pStyle w:val="a0"/>
        <w:numPr>
          <w:ilvl w:val="0"/>
          <w:numId w:val="2"/>
        </w:numPr>
        <w:spacing w:before="60" w:after="60" w:line="240" w:lineRule="auto"/>
        <w:ind w:left="1134" w:hanging="567"/>
        <w:contextualSpacing w:val="0"/>
        <w:jc w:val="both"/>
        <w:rPr>
          <w:rFonts w:cs="Times New Roman"/>
          <w:sz w:val="22"/>
        </w:rPr>
      </w:pPr>
      <w:r w:rsidRPr="000C7424">
        <w:rPr>
          <w:rFonts w:cs="Times New Roman"/>
          <w:sz w:val="22"/>
        </w:rPr>
        <w:lastRenderedPageBreak/>
        <w:t>Когда батарея питает изделие, индикатор батареи медленно мигает зеленым. В случае разряда батареи, индикатор батареи быстро мигает зеленым. Когда батарея разряжена, индикатор батареи гаснет.</w:t>
      </w:r>
    </w:p>
    <w:p w14:paraId="187E3B3D"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Индикатор питания: Индикатор питания горит синим, когда изделие подключено к внешнему источнику питания. Когда изделие находится во включенном состоянии и не подключено к внешнему источнику питания, индикатор питания медленно мигает синим цветом.</w:t>
      </w:r>
    </w:p>
    <w:p w14:paraId="3DB3515A"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Кнопка включения питания: Пользователь может нажать кнопку питания, чтобы включить изделие. Когда изделие находится в рабочем состоянии, пользователь может нажать кнопку питания, чтобы выключить изделие. Если изделие питается от батареи, оно автоматически выключится, если в течение 4 минут не будет выполнено ни одной операции.</w:t>
      </w:r>
    </w:p>
    <w:p w14:paraId="2344BA65"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Кнопка яркости: Пользователь может нажать эту кнопку, чтобы настроить яркость проецирования. Можно выбрать четыре уровня яркости.</w:t>
      </w:r>
    </w:p>
    <w:p w14:paraId="1EAF8039"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Кнопка размера: Пользователь может нажать эту кнопку, чтобы настроить размер проецирования.</w:t>
      </w:r>
    </w:p>
    <w:p w14:paraId="4DD6C1C7"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Кнопка переключения режима: Пользователь может нажимать эту кнопку для переключения между основным режимом, цветовым режимом и режимом глубины. Кроме того, пользователь может нажать и удерживать эту кнопку, а затем отпустить, чтобы переключить текущий цвет дисплея.</w:t>
      </w:r>
    </w:p>
    <w:p w14:paraId="42D4DC8A"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Основной режим: Этот режим подходит для пользователей с разными визуальными ощущениями.</w:t>
      </w:r>
    </w:p>
    <w:p w14:paraId="7B1D6D86"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Режим зеленого света, режим красного света, режим синего света и режим светло-фиолетового цвета: Шум ослаблен, чтобы точно показать распределение вен.</w:t>
      </w:r>
    </w:p>
    <w:p w14:paraId="32FFB441" w14:textId="77777777" w:rsidR="0076064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Режим глубины</w:t>
      </w:r>
      <w:proofErr w:type="gramStart"/>
      <w:r w:rsidRPr="000C7424">
        <w:rPr>
          <w:rFonts w:cs="Times New Roman"/>
          <w:sz w:val="22"/>
        </w:rPr>
        <w:t>: Можно</w:t>
      </w:r>
      <w:proofErr w:type="gramEnd"/>
      <w:r w:rsidRPr="000C7424">
        <w:rPr>
          <w:rFonts w:cs="Times New Roman"/>
          <w:sz w:val="22"/>
        </w:rPr>
        <w:t xml:space="preserve"> определить глубину расположения вены, чтобы помочь медицинскому персоналу ввести иглу.</w:t>
      </w:r>
    </w:p>
    <w:p w14:paraId="16B2DDC9" w14:textId="77777777" w:rsidR="00760645" w:rsidRPr="009431B1" w:rsidRDefault="00C63E39" w:rsidP="009F15E6">
      <w:pPr>
        <w:pStyle w:val="a0"/>
        <w:keepNext/>
        <w:numPr>
          <w:ilvl w:val="2"/>
          <w:numId w:val="3"/>
        </w:numPr>
        <w:spacing w:before="240" w:after="240" w:line="240" w:lineRule="auto"/>
        <w:ind w:left="851" w:hanging="851"/>
        <w:contextualSpacing w:val="0"/>
        <w:jc w:val="both"/>
        <w:rPr>
          <w:rFonts w:cs="Times New Roman"/>
          <w:b/>
          <w:bCs/>
          <w:sz w:val="28"/>
          <w:szCs w:val="28"/>
          <w:lang w:val="en-US"/>
        </w:rPr>
      </w:pPr>
      <w:r w:rsidRPr="009431B1">
        <w:rPr>
          <w:rFonts w:cs="Times New Roman"/>
          <w:b/>
          <w:bCs/>
          <w:sz w:val="28"/>
          <w:szCs w:val="28"/>
        </w:rPr>
        <w:lastRenderedPageBreak/>
        <w:t>Вид сзади</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7A6940" w:rsidRPr="000C7424" w14:paraId="30607072" w14:textId="77777777" w:rsidTr="00760645">
        <w:tc>
          <w:tcPr>
            <w:tcW w:w="3539" w:type="dxa"/>
          </w:tcPr>
          <w:p w14:paraId="66F31606" w14:textId="4359F0C0" w:rsidR="00760645" w:rsidRPr="000C7424" w:rsidRDefault="009431B1" w:rsidP="009F15E6">
            <w:pPr>
              <w:spacing w:before="60" w:after="60"/>
              <w:jc w:val="both"/>
              <w:rPr>
                <w:rFonts w:ascii="Times New Roman" w:hAnsi="Times New Roman" w:cs="Times New Roman"/>
                <w:b/>
                <w:bCs/>
                <w:lang w:val="en-US"/>
              </w:rPr>
            </w:pPr>
            <w:r w:rsidRPr="009431B1">
              <w:rPr>
                <w:noProof/>
                <w:lang w:eastAsia="ru-RU"/>
              </w:rPr>
              <w:drawing>
                <wp:inline distT="0" distB="0" distL="0" distR="0" wp14:anchorId="223E67BE" wp14:editId="538B62CA">
                  <wp:extent cx="1988820" cy="430234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3646" cy="4312786"/>
                          </a:xfrm>
                          <a:prstGeom prst="rect">
                            <a:avLst/>
                          </a:prstGeom>
                          <a:noFill/>
                          <a:ln>
                            <a:noFill/>
                          </a:ln>
                        </pic:spPr>
                      </pic:pic>
                    </a:graphicData>
                  </a:graphic>
                </wp:inline>
              </w:drawing>
            </w:r>
          </w:p>
        </w:tc>
        <w:tc>
          <w:tcPr>
            <w:tcW w:w="6089" w:type="dxa"/>
          </w:tcPr>
          <w:p w14:paraId="16A0D241" w14:textId="77777777" w:rsidR="00760645"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1 - Проекционное окно</w:t>
            </w:r>
            <w:proofErr w:type="gramStart"/>
            <w:r w:rsidRPr="000C7424">
              <w:rPr>
                <w:rFonts w:ascii="Times New Roman" w:hAnsi="Times New Roman" w:cs="Times New Roman"/>
              </w:rPr>
              <w:t>: Используется</w:t>
            </w:r>
            <w:proofErr w:type="gramEnd"/>
            <w:r w:rsidRPr="000C7424">
              <w:rPr>
                <w:rFonts w:ascii="Times New Roman" w:hAnsi="Times New Roman" w:cs="Times New Roman"/>
              </w:rPr>
              <w:t xml:space="preserve"> для получения инфракрасного света и проецирования изображения.</w:t>
            </w:r>
          </w:p>
          <w:p w14:paraId="32AEB492" w14:textId="77777777" w:rsidR="00760645"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2 - Инфракрасная лампа</w:t>
            </w:r>
            <w:proofErr w:type="gramStart"/>
            <w:r w:rsidRPr="000C7424">
              <w:rPr>
                <w:rFonts w:ascii="Times New Roman" w:hAnsi="Times New Roman" w:cs="Times New Roman"/>
              </w:rPr>
              <w:t>: Используется</w:t>
            </w:r>
            <w:proofErr w:type="gramEnd"/>
            <w:r w:rsidRPr="000C7424">
              <w:rPr>
                <w:rFonts w:ascii="Times New Roman" w:hAnsi="Times New Roman" w:cs="Times New Roman"/>
              </w:rPr>
              <w:t xml:space="preserve"> для излучения инфракрасного света.</w:t>
            </w:r>
          </w:p>
          <w:p w14:paraId="73521E47" w14:textId="77777777" w:rsidR="00760645" w:rsidRPr="000C7424" w:rsidRDefault="00C63E39" w:rsidP="009F15E6">
            <w:pPr>
              <w:spacing w:before="60" w:after="60"/>
              <w:jc w:val="both"/>
              <w:rPr>
                <w:rFonts w:ascii="Times New Roman" w:hAnsi="Times New Roman" w:cs="Times New Roman"/>
                <w:b/>
                <w:bCs/>
              </w:rPr>
            </w:pPr>
            <w:r w:rsidRPr="000C7424">
              <w:rPr>
                <w:rFonts w:ascii="Times New Roman" w:hAnsi="Times New Roman" w:cs="Times New Roman"/>
              </w:rPr>
              <w:t>3 - Батарейный отсек: задняя крышка батареи.</w:t>
            </w:r>
          </w:p>
        </w:tc>
      </w:tr>
    </w:tbl>
    <w:p w14:paraId="7FA2A4AA" w14:textId="446F6A7C" w:rsidR="006355B4" w:rsidRPr="009431B1" w:rsidRDefault="00C63E39" w:rsidP="009F15E6">
      <w:pPr>
        <w:pStyle w:val="a0"/>
        <w:keepNext/>
        <w:numPr>
          <w:ilvl w:val="2"/>
          <w:numId w:val="3"/>
        </w:numPr>
        <w:spacing w:before="240" w:after="240" w:line="240" w:lineRule="auto"/>
        <w:ind w:left="851" w:hanging="851"/>
        <w:contextualSpacing w:val="0"/>
        <w:jc w:val="both"/>
        <w:rPr>
          <w:rFonts w:cs="Times New Roman"/>
          <w:b/>
          <w:bCs/>
          <w:szCs w:val="24"/>
          <w:lang w:val="en-US"/>
        </w:rPr>
      </w:pPr>
      <w:r w:rsidRPr="009431B1">
        <w:rPr>
          <w:rFonts w:cs="Times New Roman"/>
          <w:b/>
          <w:bCs/>
          <w:szCs w:val="24"/>
        </w:rPr>
        <w:t>Вид снизу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514"/>
      </w:tblGrid>
      <w:tr w:rsidR="007A6940" w:rsidRPr="000C7424" w14:paraId="0FFC5D81" w14:textId="77777777" w:rsidTr="00760645">
        <w:tc>
          <w:tcPr>
            <w:tcW w:w="3114" w:type="dxa"/>
            <w:vAlign w:val="center"/>
          </w:tcPr>
          <w:p w14:paraId="5BDBDF91" w14:textId="77777777" w:rsidR="009431B1" w:rsidRDefault="009431B1" w:rsidP="009F15E6">
            <w:pPr>
              <w:spacing w:before="60" w:after="60"/>
              <w:jc w:val="both"/>
              <w:rPr>
                <w:rFonts w:ascii="Times New Roman" w:hAnsi="Times New Roman" w:cs="Times New Roman"/>
              </w:rPr>
            </w:pPr>
          </w:p>
          <w:p w14:paraId="71236420" w14:textId="77777777" w:rsidR="009431B1" w:rsidRDefault="009431B1" w:rsidP="009F15E6">
            <w:pPr>
              <w:spacing w:before="60" w:after="60"/>
              <w:jc w:val="both"/>
              <w:rPr>
                <w:rFonts w:ascii="Times New Roman" w:hAnsi="Times New Roman" w:cs="Times New Roman"/>
              </w:rPr>
            </w:pPr>
          </w:p>
          <w:p w14:paraId="5CF2245E" w14:textId="2D179CED" w:rsidR="00760645" w:rsidRPr="000C7424" w:rsidRDefault="009431B1" w:rsidP="009F15E6">
            <w:pPr>
              <w:spacing w:before="60" w:after="60"/>
              <w:jc w:val="both"/>
              <w:rPr>
                <w:rFonts w:ascii="Times New Roman" w:hAnsi="Times New Roman" w:cs="Times New Roman"/>
                <w:lang w:val="en-US"/>
              </w:rPr>
            </w:pPr>
            <w:r>
              <w:rPr>
                <w:rFonts w:ascii="Times New Roman" w:hAnsi="Times New Roman" w:cs="Times New Roman"/>
              </w:rPr>
              <w:t xml:space="preserve">                  </w:t>
            </w:r>
            <w:r w:rsidR="00C63E39" w:rsidRPr="000C7424">
              <w:rPr>
                <w:rFonts w:ascii="Times New Roman" w:hAnsi="Times New Roman" w:cs="Times New Roman"/>
              </w:rPr>
              <w:t>Интерфейс питания</w:t>
            </w:r>
          </w:p>
        </w:tc>
        <w:tc>
          <w:tcPr>
            <w:tcW w:w="6514" w:type="dxa"/>
          </w:tcPr>
          <w:p w14:paraId="506A1033" w14:textId="4CCE6089" w:rsidR="00760645" w:rsidRPr="000C7424" w:rsidRDefault="009431B1" w:rsidP="009F15E6">
            <w:pPr>
              <w:spacing w:before="60" w:after="60"/>
              <w:jc w:val="both"/>
              <w:rPr>
                <w:rFonts w:ascii="Times New Roman" w:hAnsi="Times New Roman" w:cs="Times New Roman"/>
                <w:b/>
                <w:bCs/>
                <w:lang w:val="en-US"/>
              </w:rPr>
            </w:pPr>
            <w:r w:rsidRPr="009431B1">
              <w:rPr>
                <w:noProof/>
                <w:lang w:eastAsia="ru-RU"/>
              </w:rPr>
              <w:drawing>
                <wp:inline distT="0" distB="0" distL="0" distR="0" wp14:anchorId="4574BC9B" wp14:editId="14C62073">
                  <wp:extent cx="2598420" cy="22974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7">
                            <a:extLst>
                              <a:ext uri="{28A0092B-C50C-407E-A947-70E740481C1C}">
                                <a14:useLocalDpi xmlns:a14="http://schemas.microsoft.com/office/drawing/2010/main" val="0"/>
                              </a:ext>
                            </a:extLst>
                          </a:blip>
                          <a:srcRect l="27855"/>
                          <a:stretch/>
                        </pic:blipFill>
                        <pic:spPr bwMode="auto">
                          <a:xfrm>
                            <a:off x="0" y="0"/>
                            <a:ext cx="2601790" cy="2300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9BE3B2" w14:textId="3851C2DB" w:rsidR="000C7424"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Интерфейс питания</w:t>
      </w:r>
      <w:proofErr w:type="gramStart"/>
      <w:r w:rsidRPr="000C7424">
        <w:rPr>
          <w:rFonts w:cs="Times New Roman"/>
          <w:sz w:val="22"/>
        </w:rPr>
        <w:t>: Используется</w:t>
      </w:r>
      <w:proofErr w:type="gramEnd"/>
      <w:r w:rsidRPr="000C7424">
        <w:rPr>
          <w:rFonts w:cs="Times New Roman"/>
          <w:sz w:val="22"/>
        </w:rPr>
        <w:t xml:space="preserve"> для подключения к адаптеру питания.</w:t>
      </w:r>
    </w:p>
    <w:p w14:paraId="33AD1D88" w14:textId="77777777" w:rsidR="000C7424" w:rsidRPr="000C7424" w:rsidRDefault="000C7424">
      <w:pPr>
        <w:rPr>
          <w:rFonts w:ascii="Times New Roman" w:hAnsi="Times New Roman" w:cs="Times New Roman"/>
        </w:rPr>
      </w:pPr>
      <w:r w:rsidRPr="000C7424">
        <w:rPr>
          <w:rFonts w:ascii="Times New Roman" w:hAnsi="Times New Roman" w:cs="Times New Roman"/>
        </w:rPr>
        <w:br w:type="page"/>
      </w:r>
    </w:p>
    <w:p w14:paraId="7A7B0897" w14:textId="401EEF36" w:rsidR="00760645" w:rsidRPr="009431B1" w:rsidRDefault="006355B4"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lastRenderedPageBreak/>
        <w:t>Комплектность</w:t>
      </w:r>
    </w:p>
    <w:tbl>
      <w:tblPr>
        <w:tblW w:w="9634" w:type="dxa"/>
        <w:tblLayout w:type="fixed"/>
        <w:tblCellMar>
          <w:left w:w="10" w:type="dxa"/>
          <w:right w:w="10" w:type="dxa"/>
        </w:tblCellMar>
        <w:tblLook w:val="0000" w:firstRow="0" w:lastRow="0" w:firstColumn="0" w:lastColumn="0" w:noHBand="0" w:noVBand="0"/>
      </w:tblPr>
      <w:tblGrid>
        <w:gridCol w:w="1144"/>
        <w:gridCol w:w="8490"/>
      </w:tblGrid>
      <w:tr w:rsidR="006355B4" w:rsidRPr="000C7424" w14:paraId="069624A3" w14:textId="77777777" w:rsidTr="009431B1">
        <w:tc>
          <w:tcPr>
            <w:tcW w:w="1144" w:type="dxa"/>
            <w:tcBorders>
              <w:top w:val="single" w:sz="4" w:space="0" w:color="auto"/>
              <w:left w:val="single" w:sz="4" w:space="0" w:color="auto"/>
            </w:tcBorders>
            <w:shd w:val="clear" w:color="auto" w:fill="FFFFFF"/>
            <w:vAlign w:val="center"/>
          </w:tcPr>
          <w:p w14:paraId="67FE4C03" w14:textId="77777777" w:rsidR="006355B4" w:rsidRPr="000C7424" w:rsidRDefault="006355B4" w:rsidP="009F15E6">
            <w:pPr>
              <w:spacing w:before="60" w:after="60" w:line="240" w:lineRule="auto"/>
              <w:ind w:left="57" w:right="57"/>
              <w:jc w:val="center"/>
              <w:rPr>
                <w:rFonts w:ascii="Times New Roman" w:hAnsi="Times New Roman" w:cs="Times New Roman"/>
                <w:b/>
                <w:bCs/>
                <w:lang w:val="en-US"/>
              </w:rPr>
            </w:pPr>
            <w:r w:rsidRPr="000C7424">
              <w:rPr>
                <w:rFonts w:ascii="Times New Roman" w:hAnsi="Times New Roman" w:cs="Times New Roman"/>
                <w:b/>
                <w:bCs/>
              </w:rPr>
              <w:t>№</w:t>
            </w:r>
          </w:p>
        </w:tc>
        <w:tc>
          <w:tcPr>
            <w:tcW w:w="8490" w:type="dxa"/>
            <w:tcBorders>
              <w:top w:val="single" w:sz="4" w:space="0" w:color="auto"/>
              <w:left w:val="single" w:sz="4" w:space="0" w:color="auto"/>
              <w:right w:val="single" w:sz="4" w:space="0" w:color="auto"/>
            </w:tcBorders>
            <w:shd w:val="clear" w:color="auto" w:fill="FFFFFF"/>
            <w:vAlign w:val="center"/>
          </w:tcPr>
          <w:p w14:paraId="21B70DB9" w14:textId="3EA789B5" w:rsidR="006355B4" w:rsidRPr="000C7424" w:rsidRDefault="006355B4" w:rsidP="009F15E6">
            <w:pPr>
              <w:spacing w:before="60" w:after="60" w:line="240" w:lineRule="auto"/>
              <w:ind w:left="57" w:right="57"/>
              <w:jc w:val="center"/>
              <w:rPr>
                <w:rFonts w:ascii="Times New Roman" w:hAnsi="Times New Roman" w:cs="Times New Roman"/>
                <w:b/>
                <w:bCs/>
                <w:lang w:val="en-US"/>
              </w:rPr>
            </w:pPr>
            <w:r w:rsidRPr="000C7424">
              <w:rPr>
                <w:rFonts w:ascii="Times New Roman" w:hAnsi="Times New Roman" w:cs="Times New Roman"/>
                <w:b/>
                <w:bCs/>
              </w:rPr>
              <w:t xml:space="preserve">Название </w:t>
            </w:r>
          </w:p>
        </w:tc>
      </w:tr>
      <w:tr w:rsidR="006355B4" w:rsidRPr="000C7424" w14:paraId="599D4D2E" w14:textId="77777777" w:rsidTr="009431B1">
        <w:tc>
          <w:tcPr>
            <w:tcW w:w="1144" w:type="dxa"/>
            <w:tcBorders>
              <w:top w:val="single" w:sz="4" w:space="0" w:color="auto"/>
              <w:left w:val="single" w:sz="4" w:space="0" w:color="auto"/>
            </w:tcBorders>
            <w:shd w:val="clear" w:color="auto" w:fill="FFFFFF"/>
            <w:vAlign w:val="center"/>
          </w:tcPr>
          <w:p w14:paraId="49083E0E" w14:textId="77777777" w:rsidR="006355B4" w:rsidRPr="000C7424" w:rsidRDefault="006355B4" w:rsidP="009F15E6">
            <w:pPr>
              <w:spacing w:before="60" w:after="60" w:line="240" w:lineRule="auto"/>
              <w:ind w:left="57" w:right="57"/>
              <w:jc w:val="center"/>
              <w:rPr>
                <w:rFonts w:ascii="Times New Roman" w:hAnsi="Times New Roman" w:cs="Times New Roman"/>
                <w:lang w:val="en-US"/>
              </w:rPr>
            </w:pPr>
            <w:r w:rsidRPr="000C7424">
              <w:rPr>
                <w:rFonts w:ascii="Times New Roman" w:hAnsi="Times New Roman" w:cs="Times New Roman"/>
              </w:rPr>
              <w:t>1</w:t>
            </w:r>
          </w:p>
        </w:tc>
        <w:tc>
          <w:tcPr>
            <w:tcW w:w="8490" w:type="dxa"/>
            <w:tcBorders>
              <w:top w:val="single" w:sz="4" w:space="0" w:color="auto"/>
              <w:left w:val="single" w:sz="4" w:space="0" w:color="auto"/>
              <w:right w:val="single" w:sz="4" w:space="0" w:color="auto"/>
            </w:tcBorders>
            <w:shd w:val="clear" w:color="auto" w:fill="FFFFFF"/>
            <w:vAlign w:val="center"/>
          </w:tcPr>
          <w:p w14:paraId="5C418BCE" w14:textId="7F74CB6E" w:rsidR="006355B4" w:rsidRPr="000C7424" w:rsidRDefault="006355B4" w:rsidP="009F15E6">
            <w:pPr>
              <w:spacing w:before="60" w:after="60" w:line="240" w:lineRule="auto"/>
              <w:ind w:left="57" w:right="57"/>
              <w:rPr>
                <w:rFonts w:ascii="Times New Roman" w:hAnsi="Times New Roman" w:cs="Times New Roman"/>
              </w:rPr>
            </w:pPr>
            <w:r w:rsidRPr="000C7424">
              <w:rPr>
                <w:rFonts w:ascii="Times New Roman" w:hAnsi="Times New Roman" w:cs="Times New Roman"/>
              </w:rPr>
              <w:t>Силовой кабель переменного тока</w:t>
            </w:r>
            <w:r w:rsidR="00313B80" w:rsidRPr="000C7424">
              <w:rPr>
                <w:rFonts w:ascii="Times New Roman" w:hAnsi="Times New Roman" w:cs="Times New Roman"/>
              </w:rPr>
              <w:t xml:space="preserve"> -1 шт.</w:t>
            </w:r>
          </w:p>
        </w:tc>
      </w:tr>
      <w:tr w:rsidR="006355B4" w:rsidRPr="000C7424" w14:paraId="1BE3642E" w14:textId="77777777" w:rsidTr="009431B1">
        <w:tc>
          <w:tcPr>
            <w:tcW w:w="1144" w:type="dxa"/>
            <w:tcBorders>
              <w:top w:val="single" w:sz="4" w:space="0" w:color="auto"/>
              <w:left w:val="single" w:sz="4" w:space="0" w:color="auto"/>
            </w:tcBorders>
            <w:shd w:val="clear" w:color="auto" w:fill="FFFFFF"/>
            <w:vAlign w:val="center"/>
          </w:tcPr>
          <w:p w14:paraId="02A6B468" w14:textId="77777777" w:rsidR="006355B4" w:rsidRPr="000C7424" w:rsidRDefault="006355B4" w:rsidP="009F15E6">
            <w:pPr>
              <w:spacing w:before="60" w:after="60" w:line="240" w:lineRule="auto"/>
              <w:ind w:left="57" w:right="57"/>
              <w:jc w:val="center"/>
              <w:rPr>
                <w:rFonts w:ascii="Times New Roman" w:hAnsi="Times New Roman" w:cs="Times New Roman"/>
                <w:lang w:val="en-US"/>
              </w:rPr>
            </w:pPr>
            <w:r w:rsidRPr="000C7424">
              <w:rPr>
                <w:rFonts w:ascii="Times New Roman" w:hAnsi="Times New Roman" w:cs="Times New Roman"/>
              </w:rPr>
              <w:t>2</w:t>
            </w:r>
          </w:p>
        </w:tc>
        <w:tc>
          <w:tcPr>
            <w:tcW w:w="8490" w:type="dxa"/>
            <w:tcBorders>
              <w:top w:val="single" w:sz="4" w:space="0" w:color="auto"/>
              <w:left w:val="single" w:sz="4" w:space="0" w:color="auto"/>
              <w:right w:val="single" w:sz="4" w:space="0" w:color="auto"/>
            </w:tcBorders>
            <w:shd w:val="clear" w:color="auto" w:fill="FFFFFF"/>
            <w:vAlign w:val="center"/>
          </w:tcPr>
          <w:p w14:paraId="5063B353" w14:textId="0EA3D5C4" w:rsidR="006355B4" w:rsidRPr="000C7424" w:rsidRDefault="006355B4"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Адаптер питания</w:t>
            </w:r>
            <w:r w:rsidR="00313B80" w:rsidRPr="000C7424">
              <w:rPr>
                <w:rFonts w:ascii="Times New Roman" w:hAnsi="Times New Roman" w:cs="Times New Roman"/>
              </w:rPr>
              <w:t xml:space="preserve"> – 1 шт. </w:t>
            </w:r>
          </w:p>
        </w:tc>
      </w:tr>
      <w:tr w:rsidR="006355B4" w:rsidRPr="000C7424" w14:paraId="2CFF70E8" w14:textId="77777777" w:rsidTr="009431B1">
        <w:tc>
          <w:tcPr>
            <w:tcW w:w="1144" w:type="dxa"/>
            <w:tcBorders>
              <w:top w:val="single" w:sz="4" w:space="0" w:color="auto"/>
              <w:left w:val="single" w:sz="4" w:space="0" w:color="auto"/>
              <w:bottom w:val="single" w:sz="4" w:space="0" w:color="auto"/>
            </w:tcBorders>
            <w:shd w:val="clear" w:color="auto" w:fill="FFFFFF"/>
            <w:vAlign w:val="center"/>
          </w:tcPr>
          <w:p w14:paraId="7D86E7D6" w14:textId="77777777" w:rsidR="006355B4" w:rsidRPr="000C7424" w:rsidRDefault="006355B4" w:rsidP="009F15E6">
            <w:pPr>
              <w:spacing w:before="60" w:after="60" w:line="240" w:lineRule="auto"/>
              <w:ind w:left="57" w:right="57"/>
              <w:jc w:val="center"/>
              <w:rPr>
                <w:rFonts w:ascii="Times New Roman" w:hAnsi="Times New Roman" w:cs="Times New Roman"/>
                <w:lang w:val="en-US"/>
              </w:rPr>
            </w:pPr>
            <w:r w:rsidRPr="000C7424">
              <w:rPr>
                <w:rFonts w:ascii="Times New Roman" w:hAnsi="Times New Roman" w:cs="Times New Roman"/>
              </w:rPr>
              <w:t>3</w:t>
            </w:r>
          </w:p>
        </w:tc>
        <w:tc>
          <w:tcPr>
            <w:tcW w:w="8490" w:type="dxa"/>
            <w:tcBorders>
              <w:top w:val="single" w:sz="4" w:space="0" w:color="auto"/>
              <w:left w:val="single" w:sz="4" w:space="0" w:color="auto"/>
              <w:bottom w:val="single" w:sz="4" w:space="0" w:color="auto"/>
              <w:right w:val="single" w:sz="4" w:space="0" w:color="auto"/>
            </w:tcBorders>
            <w:shd w:val="clear" w:color="auto" w:fill="FFFFFF"/>
            <w:vAlign w:val="center"/>
          </w:tcPr>
          <w:p w14:paraId="3B79069C" w14:textId="6BB83B65" w:rsidR="006355B4" w:rsidRPr="000C7424" w:rsidRDefault="006355B4" w:rsidP="009F15E6">
            <w:pPr>
              <w:spacing w:before="60" w:after="60" w:line="240" w:lineRule="auto"/>
              <w:ind w:left="57" w:right="57"/>
              <w:rPr>
                <w:rFonts w:ascii="Times New Roman" w:hAnsi="Times New Roman" w:cs="Times New Roman"/>
                <w:lang w:val="en-US"/>
              </w:rPr>
            </w:pPr>
            <w:r w:rsidRPr="000C7424">
              <w:rPr>
                <w:rFonts w:ascii="Times New Roman" w:hAnsi="Times New Roman" w:cs="Times New Roman"/>
              </w:rPr>
              <w:t>Карта проверки точности</w:t>
            </w:r>
            <w:r w:rsidR="00313B80" w:rsidRPr="000C7424">
              <w:rPr>
                <w:rFonts w:ascii="Times New Roman" w:hAnsi="Times New Roman" w:cs="Times New Roman"/>
              </w:rPr>
              <w:t xml:space="preserve"> – 1шт.</w:t>
            </w:r>
          </w:p>
        </w:tc>
      </w:tr>
    </w:tbl>
    <w:p w14:paraId="47A03737" w14:textId="672B6D7B" w:rsidR="006355B4" w:rsidRPr="009431B1" w:rsidRDefault="006355B4"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t xml:space="preserve">Принадлежности </w:t>
      </w:r>
    </w:p>
    <w:tbl>
      <w:tblPr>
        <w:tblStyle w:val="a8"/>
        <w:tblW w:w="0" w:type="auto"/>
        <w:tblLook w:val="04A0" w:firstRow="1" w:lastRow="0" w:firstColumn="1" w:lastColumn="0" w:noHBand="0" w:noVBand="1"/>
      </w:tblPr>
      <w:tblGrid>
        <w:gridCol w:w="1218"/>
        <w:gridCol w:w="8410"/>
      </w:tblGrid>
      <w:tr w:rsidR="00313B80" w:rsidRPr="000C7424" w14:paraId="0B971892" w14:textId="77777777" w:rsidTr="009431B1">
        <w:trPr>
          <w:trHeight w:val="279"/>
        </w:trPr>
        <w:tc>
          <w:tcPr>
            <w:tcW w:w="1242" w:type="dxa"/>
            <w:vAlign w:val="center"/>
          </w:tcPr>
          <w:p w14:paraId="77B4B77A" w14:textId="72371741" w:rsidR="00313B80" w:rsidRPr="000C7424" w:rsidRDefault="00313B80" w:rsidP="00793B9C">
            <w:pPr>
              <w:jc w:val="center"/>
              <w:rPr>
                <w:rFonts w:ascii="Times New Roman" w:hAnsi="Times New Roman" w:cs="Times New Roman"/>
                <w:b/>
                <w:bCs/>
                <w:lang w:val="en-US"/>
              </w:rPr>
            </w:pPr>
            <w:r w:rsidRPr="000C7424">
              <w:rPr>
                <w:rFonts w:ascii="Times New Roman" w:hAnsi="Times New Roman" w:cs="Times New Roman"/>
                <w:b/>
                <w:bCs/>
              </w:rPr>
              <w:t>№</w:t>
            </w:r>
          </w:p>
        </w:tc>
        <w:tc>
          <w:tcPr>
            <w:tcW w:w="8612" w:type="dxa"/>
            <w:vAlign w:val="center"/>
          </w:tcPr>
          <w:p w14:paraId="6AEFC64B" w14:textId="294CF9DD" w:rsidR="00313B80" w:rsidRPr="000C7424" w:rsidRDefault="00313B80" w:rsidP="00793B9C">
            <w:pPr>
              <w:jc w:val="center"/>
              <w:rPr>
                <w:rFonts w:ascii="Times New Roman" w:hAnsi="Times New Roman" w:cs="Times New Roman"/>
                <w:b/>
                <w:bCs/>
                <w:lang w:val="en-US"/>
              </w:rPr>
            </w:pPr>
            <w:r w:rsidRPr="000C7424">
              <w:rPr>
                <w:rFonts w:ascii="Times New Roman" w:hAnsi="Times New Roman" w:cs="Times New Roman"/>
                <w:b/>
                <w:bCs/>
              </w:rPr>
              <w:t>Название</w:t>
            </w:r>
          </w:p>
        </w:tc>
      </w:tr>
      <w:tr w:rsidR="00313B80" w:rsidRPr="000C7424" w14:paraId="23138A3D" w14:textId="77777777" w:rsidTr="009431B1">
        <w:tc>
          <w:tcPr>
            <w:tcW w:w="1242" w:type="dxa"/>
          </w:tcPr>
          <w:p w14:paraId="493C2218" w14:textId="7CAA43F6" w:rsidR="00313B80" w:rsidRPr="000C7424" w:rsidRDefault="00313B80" w:rsidP="00793B9C">
            <w:pPr>
              <w:jc w:val="center"/>
              <w:rPr>
                <w:rFonts w:ascii="Times New Roman" w:hAnsi="Times New Roman" w:cs="Times New Roman"/>
              </w:rPr>
            </w:pPr>
            <w:r w:rsidRPr="000C7424">
              <w:rPr>
                <w:rFonts w:ascii="Times New Roman" w:hAnsi="Times New Roman" w:cs="Times New Roman"/>
              </w:rPr>
              <w:t>1</w:t>
            </w:r>
          </w:p>
        </w:tc>
        <w:tc>
          <w:tcPr>
            <w:tcW w:w="8612" w:type="dxa"/>
          </w:tcPr>
          <w:p w14:paraId="22F4C418" w14:textId="5E6AD225" w:rsidR="00313B80" w:rsidRPr="000C7424" w:rsidRDefault="00313B80" w:rsidP="00793B9C">
            <w:pPr>
              <w:jc w:val="both"/>
              <w:rPr>
                <w:rFonts w:ascii="Times New Roman" w:hAnsi="Times New Roman" w:cs="Times New Roman"/>
              </w:rPr>
            </w:pPr>
            <w:r w:rsidRPr="000C7424">
              <w:rPr>
                <w:rFonts w:ascii="Times New Roman" w:hAnsi="Times New Roman" w:cs="Times New Roman"/>
              </w:rPr>
              <w:t xml:space="preserve">Стойка настольная </w:t>
            </w:r>
            <w:r w:rsidRPr="000C7424">
              <w:rPr>
                <w:rFonts w:ascii="Times New Roman" w:hAnsi="Times New Roman" w:cs="Times New Roman"/>
                <w:lang w:val="en-US"/>
              </w:rPr>
              <w:t>NAVI</w:t>
            </w:r>
            <w:r w:rsidRPr="000C7424">
              <w:rPr>
                <w:rFonts w:ascii="Times New Roman" w:hAnsi="Times New Roman" w:cs="Times New Roman"/>
              </w:rPr>
              <w:t>-</w:t>
            </w:r>
            <w:r w:rsidRPr="000C7424">
              <w:rPr>
                <w:rFonts w:ascii="Times New Roman" w:hAnsi="Times New Roman" w:cs="Times New Roman"/>
                <w:lang w:val="en-US"/>
              </w:rPr>
              <w:t>FS</w:t>
            </w:r>
            <w:r w:rsidRPr="000C7424">
              <w:rPr>
                <w:rFonts w:ascii="Times New Roman" w:hAnsi="Times New Roman" w:cs="Times New Roman"/>
              </w:rPr>
              <w:t xml:space="preserve"> – 1шт. (при необходимости)</w:t>
            </w:r>
          </w:p>
        </w:tc>
      </w:tr>
      <w:tr w:rsidR="00313B80" w:rsidRPr="000C7424" w14:paraId="0D0363A5" w14:textId="77777777" w:rsidTr="009431B1">
        <w:tc>
          <w:tcPr>
            <w:tcW w:w="1242" w:type="dxa"/>
          </w:tcPr>
          <w:p w14:paraId="3E964D1D" w14:textId="6B9ACE8E" w:rsidR="00313B80" w:rsidRPr="000C7424" w:rsidRDefault="00313B80" w:rsidP="00793B9C">
            <w:pPr>
              <w:jc w:val="center"/>
              <w:rPr>
                <w:rFonts w:ascii="Times New Roman" w:hAnsi="Times New Roman" w:cs="Times New Roman"/>
              </w:rPr>
            </w:pPr>
            <w:r w:rsidRPr="000C7424">
              <w:rPr>
                <w:rFonts w:ascii="Times New Roman" w:hAnsi="Times New Roman" w:cs="Times New Roman"/>
              </w:rPr>
              <w:t>2</w:t>
            </w:r>
          </w:p>
        </w:tc>
        <w:tc>
          <w:tcPr>
            <w:tcW w:w="8612" w:type="dxa"/>
          </w:tcPr>
          <w:p w14:paraId="27193498" w14:textId="57D0CDD6" w:rsidR="00313B80" w:rsidRPr="000C7424" w:rsidRDefault="00313B80" w:rsidP="00793B9C">
            <w:pPr>
              <w:jc w:val="both"/>
              <w:rPr>
                <w:rFonts w:ascii="Times New Roman" w:hAnsi="Times New Roman" w:cs="Times New Roman"/>
              </w:rPr>
            </w:pPr>
            <w:r w:rsidRPr="000C7424">
              <w:rPr>
                <w:rFonts w:ascii="Times New Roman" w:hAnsi="Times New Roman" w:cs="Times New Roman"/>
              </w:rPr>
              <w:t xml:space="preserve">Стойка мобильная </w:t>
            </w:r>
            <w:r w:rsidRPr="000C7424">
              <w:rPr>
                <w:rFonts w:ascii="Times New Roman" w:hAnsi="Times New Roman" w:cs="Times New Roman"/>
                <w:lang w:val="en-US"/>
              </w:rPr>
              <w:t>NAVI</w:t>
            </w:r>
            <w:r w:rsidRPr="000C7424">
              <w:rPr>
                <w:rFonts w:ascii="Times New Roman" w:hAnsi="Times New Roman" w:cs="Times New Roman"/>
              </w:rPr>
              <w:t>-</w:t>
            </w:r>
            <w:r w:rsidRPr="000C7424">
              <w:rPr>
                <w:rFonts w:ascii="Times New Roman" w:hAnsi="Times New Roman" w:cs="Times New Roman"/>
                <w:lang w:val="en-US"/>
              </w:rPr>
              <w:t>MS</w:t>
            </w:r>
            <w:r w:rsidRPr="000C7424">
              <w:rPr>
                <w:rFonts w:ascii="Times New Roman" w:hAnsi="Times New Roman" w:cs="Times New Roman"/>
              </w:rPr>
              <w:t xml:space="preserve"> – 1 шт. </w:t>
            </w:r>
          </w:p>
        </w:tc>
      </w:tr>
    </w:tbl>
    <w:p w14:paraId="6E80A5FA" w14:textId="77777777" w:rsidR="005B74DF" w:rsidRPr="000C7424" w:rsidRDefault="005B74DF" w:rsidP="009F15E6">
      <w:pPr>
        <w:spacing w:before="60" w:after="60" w:line="240" w:lineRule="auto"/>
        <w:jc w:val="both"/>
        <w:rPr>
          <w:rFonts w:ascii="Times New Roman" w:hAnsi="Times New Roman" w:cs="Times New Roman"/>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12DC02E9" w14:textId="77777777" w:rsidTr="00E97DD7">
        <w:tc>
          <w:tcPr>
            <w:tcW w:w="1156" w:type="dxa"/>
          </w:tcPr>
          <w:p w14:paraId="586C4781" w14:textId="063A711E" w:rsidR="005B74DF" w:rsidRPr="000C7424" w:rsidRDefault="009431B1" w:rsidP="009F15E6">
            <w:pPr>
              <w:spacing w:before="60" w:after="60"/>
              <w:jc w:val="both"/>
              <w:rPr>
                <w:rFonts w:ascii="Times New Roman" w:hAnsi="Times New Roman" w:cs="Times New Roman"/>
                <w:b/>
                <w:bCs/>
                <w:lang w:val="en-US"/>
              </w:rPr>
            </w:pPr>
            <w:bookmarkStart w:id="4" w:name="_Hlk110326884"/>
            <w:r w:rsidRPr="009431B1">
              <w:rPr>
                <w:rFonts w:ascii="Times New Roman" w:hAnsi="Times New Roman" w:cs="Times New Roman"/>
                <w:b/>
                <w:bCs/>
                <w:noProof/>
                <w:lang w:eastAsia="ru-RU"/>
              </w:rPr>
              <w:drawing>
                <wp:inline distT="0" distB="0" distL="0" distR="0" wp14:anchorId="181242BB" wp14:editId="0391AA2F">
                  <wp:extent cx="480060" cy="4572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shd w:val="clear" w:color="auto" w:fill="F2F2F2" w:themeFill="background1" w:themeFillShade="F2"/>
            <w:vAlign w:val="center"/>
          </w:tcPr>
          <w:p w14:paraId="4CFFF80E" w14:textId="77777777" w:rsidR="005B74DF"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bookmarkEnd w:id="4"/>
    <w:p w14:paraId="2DDC58FA" w14:textId="77777777" w:rsidR="005B74DF" w:rsidRPr="000C7424" w:rsidRDefault="00313B80"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Весь состав медицинского изделия, включая</w:t>
      </w:r>
      <w:r w:rsidR="00C63E39" w:rsidRPr="000C7424">
        <w:rPr>
          <w:rFonts w:cs="Times New Roman"/>
          <w:sz w:val="22"/>
        </w:rPr>
        <w:t xml:space="preserve"> принадлежности</w:t>
      </w:r>
      <w:r w:rsidRPr="000C7424">
        <w:rPr>
          <w:rFonts w:cs="Times New Roman"/>
          <w:sz w:val="22"/>
        </w:rPr>
        <w:t>,</w:t>
      </w:r>
      <w:r w:rsidR="00C63E39" w:rsidRPr="000C7424">
        <w:rPr>
          <w:rFonts w:cs="Times New Roman"/>
          <w:sz w:val="22"/>
        </w:rPr>
        <w:t xml:space="preserve"> к этому устройству должны быть предоставлены производителем. В противном случае, это изделие может быть повреждено, может произойти поражение электрическим током или несоответствие характеристикам, указанным в руководстве по эксплуатации.</w:t>
      </w:r>
    </w:p>
    <w:p w14:paraId="1D68659C" w14:textId="25D66B3A" w:rsidR="006F2F5F" w:rsidRPr="000C7424" w:rsidRDefault="006F2F5F" w:rsidP="009F15E6">
      <w:pPr>
        <w:pStyle w:val="a0"/>
        <w:numPr>
          <w:ilvl w:val="0"/>
          <w:numId w:val="1"/>
        </w:numPr>
        <w:spacing w:before="60" w:after="60" w:line="240" w:lineRule="auto"/>
        <w:ind w:left="567" w:hanging="567"/>
        <w:contextualSpacing w:val="0"/>
        <w:jc w:val="both"/>
        <w:rPr>
          <w:rFonts w:cs="Times New Roman"/>
          <w:sz w:val="22"/>
        </w:rPr>
        <w:sectPr w:rsidR="006F2F5F" w:rsidRPr="000C7424" w:rsidSect="003C7D66">
          <w:headerReference w:type="default" r:id="rId38"/>
          <w:pgSz w:w="11906" w:h="16838" w:code="9"/>
          <w:pgMar w:top="1134" w:right="1134" w:bottom="1560" w:left="1134" w:header="709" w:footer="709" w:gutter="0"/>
          <w:cols w:space="708"/>
          <w:docGrid w:linePitch="360"/>
        </w:sectPr>
      </w:pPr>
    </w:p>
    <w:p w14:paraId="490ED7A8" w14:textId="77777777" w:rsidR="005B74DF" w:rsidRPr="009431B1" w:rsidRDefault="00C63E39" w:rsidP="009F15E6">
      <w:pPr>
        <w:pStyle w:val="1"/>
        <w:rPr>
          <w:szCs w:val="32"/>
        </w:rPr>
      </w:pPr>
      <w:bookmarkStart w:id="5" w:name="_Toc256000004"/>
      <w:r w:rsidRPr="009431B1">
        <w:rPr>
          <w:szCs w:val="32"/>
          <w:lang w:val="ru-RU"/>
        </w:rPr>
        <w:lastRenderedPageBreak/>
        <w:t>Описание установки</w:t>
      </w:r>
      <w:bookmarkEnd w:id="5"/>
    </w:p>
    <w:p w14:paraId="59741488" w14:textId="77777777" w:rsidR="005B74DF" w:rsidRPr="009431B1"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t>Требования к окружающей среде</w:t>
      </w:r>
    </w:p>
    <w:p w14:paraId="554490B4" w14:textId="7CD9CAB3" w:rsidR="005B74DF"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Чтобы обеспечить нормальную работу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убедитесь в том, что условия установки соответствуют следующим требованиям:</w:t>
      </w:r>
    </w:p>
    <w:p w14:paraId="4270276D" w14:textId="77777777" w:rsidR="005B74DF"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Если используется опора, рабочее место для установки должно быть ровным и устойчивым.</w:t>
      </w:r>
    </w:p>
    <w:p w14:paraId="63A558DD" w14:textId="77777777" w:rsidR="005B74DF"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Отсутствие помех источника питания.</w:t>
      </w:r>
    </w:p>
    <w:p w14:paraId="594EEF13" w14:textId="77777777" w:rsidR="005B74DF"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должно быть агрессивных или легковоспламеняющихся газов.</w:t>
      </w:r>
    </w:p>
    <w:p w14:paraId="44368F1C" w14:textId="77777777" w:rsidR="005B74DF"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должно быть горючих и взрывоопасных материалов.</w:t>
      </w:r>
    </w:p>
    <w:p w14:paraId="7C1CEB87" w14:textId="77777777" w:rsidR="005B74DF" w:rsidRPr="009431B1"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t>Проверка открытой упаковки</w:t>
      </w:r>
    </w:p>
    <w:p w14:paraId="7C848962" w14:textId="77777777" w:rsidR="005B74DF"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Перед тем, как открыть упаковку, внимательно осмотрите упаковочную коробку. В случае повреждений, немедленно обратитесь к местному дистрибьютору или в отдел послепродажного обслуживания производителя.</w:t>
      </w:r>
    </w:p>
    <w:p w14:paraId="039771D0" w14:textId="2261671C" w:rsidR="005B74DF" w:rsidRPr="000C7424" w:rsidRDefault="00C63E39" w:rsidP="009F15E6">
      <w:pPr>
        <w:pStyle w:val="a0"/>
        <w:numPr>
          <w:ilvl w:val="0"/>
          <w:numId w:val="7"/>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 xml:space="preserve">Извлеките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и сопутствующие принадлежности из упаковочной коробки.</w:t>
      </w:r>
    </w:p>
    <w:p w14:paraId="63F5D9C1" w14:textId="77777777" w:rsidR="005B74DF" w:rsidRPr="000C7424" w:rsidRDefault="00C63E39" w:rsidP="009F15E6">
      <w:pPr>
        <w:pStyle w:val="a0"/>
        <w:numPr>
          <w:ilvl w:val="0"/>
          <w:numId w:val="7"/>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Проверьте, соответствуют ли принадлежности в упаковочной коробке принадлежностям, указанным в упаковочном листе, и проверьте, нет ли механических повреждений на изделии или его принадлежностях. В случае повреждений, немедленно обратитесь к местному дистрибьютору или в отдел послепродажного обслуживания производителя.</w:t>
      </w:r>
    </w:p>
    <w:p w14:paraId="6C2BCF60" w14:textId="77777777" w:rsidR="000B46FF" w:rsidRPr="000C7424" w:rsidRDefault="000B46FF" w:rsidP="009F15E6">
      <w:pPr>
        <w:spacing w:line="240" w:lineRule="auto"/>
        <w:rPr>
          <w:rFonts w:ascii="Times New Roman" w:hAnsi="Times New Roman" w:cs="Times New Roman"/>
          <w:b/>
          <w:bCs/>
        </w:rPr>
      </w:pPr>
      <w:r w:rsidRPr="000C7424">
        <w:rPr>
          <w:rFonts w:ascii="Times New Roman" w:hAnsi="Times New Roman" w:cs="Times New Roman"/>
          <w:b/>
          <w:bCs/>
        </w:rPr>
        <w:br w:type="page"/>
      </w:r>
    </w:p>
    <w:p w14:paraId="0A1EB24E" w14:textId="287002E5" w:rsidR="00313B80" w:rsidRPr="009431B1" w:rsidRDefault="00313B80"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lastRenderedPageBreak/>
        <w:t xml:space="preserve">Установка стоек </w:t>
      </w:r>
    </w:p>
    <w:p w14:paraId="47E5979F" w14:textId="688C6394" w:rsidR="00313B80" w:rsidRPr="009431B1" w:rsidRDefault="00313B80" w:rsidP="009F15E6">
      <w:pPr>
        <w:pStyle w:val="a0"/>
        <w:numPr>
          <w:ilvl w:val="2"/>
          <w:numId w:val="3"/>
        </w:numPr>
        <w:spacing w:before="240" w:after="240" w:line="240" w:lineRule="auto"/>
        <w:jc w:val="both"/>
        <w:rPr>
          <w:rFonts w:cs="Times New Roman"/>
          <w:b/>
          <w:bCs/>
          <w:szCs w:val="24"/>
        </w:rPr>
      </w:pPr>
      <w:r w:rsidRPr="009431B1">
        <w:rPr>
          <w:rFonts w:cs="Times New Roman"/>
          <w:b/>
          <w:bCs/>
          <w:szCs w:val="24"/>
        </w:rPr>
        <w:t xml:space="preserve">Установка мобильной стойки </w:t>
      </w:r>
      <w:r w:rsidRPr="009431B1">
        <w:rPr>
          <w:rFonts w:cs="Times New Roman"/>
          <w:b/>
          <w:bCs/>
          <w:szCs w:val="24"/>
          <w:lang w:val="en-US"/>
        </w:rPr>
        <w:t>NAVI</w:t>
      </w:r>
      <w:r w:rsidRPr="009431B1">
        <w:rPr>
          <w:rFonts w:cs="Times New Roman"/>
          <w:b/>
          <w:bCs/>
          <w:szCs w:val="24"/>
        </w:rPr>
        <w:t>-</w:t>
      </w:r>
      <w:r w:rsidRPr="009431B1">
        <w:rPr>
          <w:rFonts w:cs="Times New Roman"/>
          <w:b/>
          <w:bCs/>
          <w:szCs w:val="24"/>
          <w:lang w:val="en-US"/>
        </w:rPr>
        <w:t>MS</w:t>
      </w:r>
    </w:p>
    <w:p w14:paraId="6CD513BB" w14:textId="799344F0" w:rsidR="00313B80" w:rsidRPr="000C7424" w:rsidRDefault="00313B80" w:rsidP="009F15E6">
      <w:pPr>
        <w:spacing w:before="240" w:after="240" w:line="240" w:lineRule="auto"/>
        <w:ind w:left="720"/>
        <w:jc w:val="both"/>
        <w:rPr>
          <w:rFonts w:ascii="Times New Roman" w:hAnsi="Times New Roman" w:cs="Times New Roman"/>
          <w:b/>
          <w:bCs/>
        </w:rPr>
      </w:pPr>
      <w:r w:rsidRPr="000C7424">
        <w:rPr>
          <w:rFonts w:ascii="Times New Roman" w:hAnsi="Times New Roman" w:cs="Times New Roman"/>
          <w:b/>
          <w:bCs/>
        </w:rPr>
        <w:t xml:space="preserve">Состав мобильной стойки </w:t>
      </w:r>
      <w:r w:rsidRPr="000C7424">
        <w:rPr>
          <w:rFonts w:ascii="Times New Roman" w:hAnsi="Times New Roman" w:cs="Times New Roman"/>
          <w:b/>
          <w:bCs/>
          <w:lang w:val="en-US"/>
        </w:rPr>
        <w:t>NAVI</w:t>
      </w:r>
      <w:r w:rsidRPr="000C7424">
        <w:rPr>
          <w:rFonts w:ascii="Times New Roman" w:hAnsi="Times New Roman" w:cs="Times New Roman"/>
          <w:b/>
          <w:bCs/>
        </w:rPr>
        <w:t>-</w:t>
      </w:r>
      <w:r w:rsidRPr="000C7424">
        <w:rPr>
          <w:rFonts w:ascii="Times New Roman" w:hAnsi="Times New Roman" w:cs="Times New Roman"/>
          <w:b/>
          <w:bCs/>
          <w:lang w:val="en-US"/>
        </w:rPr>
        <w:t>MS</w:t>
      </w:r>
    </w:p>
    <w:tbl>
      <w:tblPr>
        <w:tblStyle w:val="a8"/>
        <w:tblW w:w="0" w:type="auto"/>
        <w:tblLook w:val="04A0" w:firstRow="1" w:lastRow="0" w:firstColumn="1" w:lastColumn="0" w:noHBand="0" w:noVBand="1"/>
      </w:tblPr>
      <w:tblGrid>
        <w:gridCol w:w="1912"/>
        <w:gridCol w:w="1622"/>
        <w:gridCol w:w="683"/>
        <w:gridCol w:w="1751"/>
        <w:gridCol w:w="3660"/>
      </w:tblGrid>
      <w:tr w:rsidR="00313B80" w:rsidRPr="000C7424" w14:paraId="762D0EEC" w14:textId="77777777" w:rsidTr="008F1FB3">
        <w:tc>
          <w:tcPr>
            <w:tcW w:w="2269" w:type="dxa"/>
            <w:shd w:val="clear" w:color="auto" w:fill="D9D9D9" w:themeFill="background1" w:themeFillShade="D9"/>
          </w:tcPr>
          <w:p w14:paraId="5C157B43" w14:textId="77777777" w:rsidR="00313B80" w:rsidRPr="000C7424" w:rsidRDefault="00313B80" w:rsidP="00793B9C">
            <w:pPr>
              <w:jc w:val="center"/>
              <w:rPr>
                <w:rFonts w:ascii="Times New Roman" w:hAnsi="Times New Roman" w:cs="Times New Roman"/>
                <w:b/>
                <w:bCs/>
                <w:lang w:val="fr-FR"/>
              </w:rPr>
            </w:pPr>
            <w:r w:rsidRPr="000C7424">
              <w:rPr>
                <w:rFonts w:ascii="Times New Roman" w:hAnsi="Times New Roman" w:cs="Times New Roman"/>
                <w:b/>
                <w:bCs/>
              </w:rPr>
              <w:t>№</w:t>
            </w:r>
          </w:p>
        </w:tc>
        <w:tc>
          <w:tcPr>
            <w:tcW w:w="2080" w:type="dxa"/>
            <w:shd w:val="clear" w:color="auto" w:fill="D9D9D9" w:themeFill="background1" w:themeFillShade="D9"/>
          </w:tcPr>
          <w:p w14:paraId="3F26AD1B" w14:textId="77777777" w:rsidR="00313B80" w:rsidRPr="000C7424" w:rsidRDefault="00313B80" w:rsidP="00793B9C">
            <w:pPr>
              <w:jc w:val="center"/>
              <w:rPr>
                <w:rFonts w:ascii="Times New Roman" w:hAnsi="Times New Roman" w:cs="Times New Roman"/>
                <w:b/>
                <w:bCs/>
                <w:lang w:val="fr-FR"/>
              </w:rPr>
            </w:pPr>
            <w:r w:rsidRPr="000C7424">
              <w:rPr>
                <w:rFonts w:ascii="Times New Roman" w:hAnsi="Times New Roman" w:cs="Times New Roman"/>
                <w:b/>
                <w:bCs/>
              </w:rPr>
              <w:t>Описание</w:t>
            </w:r>
          </w:p>
        </w:tc>
        <w:tc>
          <w:tcPr>
            <w:tcW w:w="579" w:type="dxa"/>
            <w:shd w:val="clear" w:color="auto" w:fill="D9D9D9" w:themeFill="background1" w:themeFillShade="D9"/>
          </w:tcPr>
          <w:p w14:paraId="49CBB0A3" w14:textId="77777777" w:rsidR="00313B80" w:rsidRPr="000C7424" w:rsidRDefault="00313B80" w:rsidP="00793B9C">
            <w:pPr>
              <w:jc w:val="center"/>
              <w:rPr>
                <w:rFonts w:ascii="Times New Roman" w:hAnsi="Times New Roman" w:cs="Times New Roman"/>
                <w:b/>
                <w:bCs/>
                <w:lang w:val="fr-FR"/>
              </w:rPr>
            </w:pPr>
            <w:r w:rsidRPr="000C7424">
              <w:rPr>
                <w:rFonts w:ascii="Times New Roman" w:hAnsi="Times New Roman" w:cs="Times New Roman"/>
                <w:b/>
                <w:bCs/>
              </w:rPr>
              <w:t>Кол-во</w:t>
            </w:r>
          </w:p>
        </w:tc>
        <w:tc>
          <w:tcPr>
            <w:tcW w:w="2387" w:type="dxa"/>
            <w:shd w:val="clear" w:color="auto" w:fill="D9D9D9" w:themeFill="background1" w:themeFillShade="D9"/>
          </w:tcPr>
          <w:p w14:paraId="2644302A" w14:textId="77777777" w:rsidR="00313B80" w:rsidRPr="000C7424" w:rsidRDefault="00313B80" w:rsidP="00793B9C">
            <w:pPr>
              <w:jc w:val="center"/>
              <w:rPr>
                <w:rFonts w:ascii="Times New Roman" w:hAnsi="Times New Roman" w:cs="Times New Roman"/>
                <w:b/>
                <w:bCs/>
                <w:lang w:val="fr-FR"/>
              </w:rPr>
            </w:pPr>
            <w:r w:rsidRPr="000C7424">
              <w:rPr>
                <w:rFonts w:ascii="Times New Roman" w:hAnsi="Times New Roman" w:cs="Times New Roman"/>
                <w:b/>
                <w:bCs/>
              </w:rPr>
              <w:t>Комментарий</w:t>
            </w:r>
          </w:p>
        </w:tc>
        <w:tc>
          <w:tcPr>
            <w:tcW w:w="2539" w:type="dxa"/>
            <w:vMerge w:val="restart"/>
            <w:vAlign w:val="center"/>
          </w:tcPr>
          <w:p w14:paraId="20F871A8" w14:textId="1DA575C0" w:rsidR="00313B80" w:rsidRPr="000C7424" w:rsidRDefault="005866AF" w:rsidP="00793B9C">
            <w:pPr>
              <w:rPr>
                <w:rFonts w:ascii="Times New Roman" w:hAnsi="Times New Roman" w:cs="Times New Roman"/>
                <w:lang w:val="fr-FR"/>
              </w:rPr>
            </w:pPr>
            <w:r>
              <w:rPr>
                <w:noProof/>
              </w:rPr>
              <w:drawing>
                <wp:inline distT="0" distB="0" distL="0" distR="0" wp14:anchorId="6FA2FABF" wp14:editId="0F6D3324">
                  <wp:extent cx="2186940" cy="54256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88444" cy="5429345"/>
                          </a:xfrm>
                          <a:prstGeom prst="rect">
                            <a:avLst/>
                          </a:prstGeom>
                        </pic:spPr>
                      </pic:pic>
                    </a:graphicData>
                  </a:graphic>
                </wp:inline>
              </w:drawing>
            </w:r>
          </w:p>
        </w:tc>
      </w:tr>
      <w:tr w:rsidR="00313B80" w:rsidRPr="000C7424" w14:paraId="21E09ED5" w14:textId="77777777" w:rsidTr="008F1FB3">
        <w:trPr>
          <w:trHeight w:val="2619"/>
        </w:trPr>
        <w:tc>
          <w:tcPr>
            <w:tcW w:w="2269" w:type="dxa"/>
            <w:vAlign w:val="center"/>
          </w:tcPr>
          <w:p w14:paraId="39A26C38"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1</w:t>
            </w:r>
          </w:p>
        </w:tc>
        <w:tc>
          <w:tcPr>
            <w:tcW w:w="2080" w:type="dxa"/>
            <w:vAlign w:val="center"/>
          </w:tcPr>
          <w:p w14:paraId="271E7D2F"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Опорная рама</w:t>
            </w:r>
          </w:p>
        </w:tc>
        <w:tc>
          <w:tcPr>
            <w:tcW w:w="579" w:type="dxa"/>
            <w:vAlign w:val="center"/>
          </w:tcPr>
          <w:p w14:paraId="57B52992"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1</w:t>
            </w:r>
          </w:p>
        </w:tc>
        <w:tc>
          <w:tcPr>
            <w:tcW w:w="2387" w:type="dxa"/>
            <w:vAlign w:val="center"/>
          </w:tcPr>
          <w:p w14:paraId="5C08BA67" w14:textId="77777777" w:rsidR="00313B80" w:rsidRPr="000C7424" w:rsidRDefault="00313B80" w:rsidP="00793B9C">
            <w:pPr>
              <w:jc w:val="center"/>
              <w:rPr>
                <w:rFonts w:ascii="Times New Roman" w:hAnsi="Times New Roman" w:cs="Times New Roman"/>
              </w:rPr>
            </w:pPr>
            <w:r w:rsidRPr="000C7424">
              <w:rPr>
                <w:rFonts w:ascii="Times New Roman" w:hAnsi="Times New Roman" w:cs="Times New Roman"/>
              </w:rPr>
              <w:t>С четырьмя колесиками. Колесики оснащены тормозом.</w:t>
            </w:r>
          </w:p>
        </w:tc>
        <w:tc>
          <w:tcPr>
            <w:tcW w:w="2539" w:type="dxa"/>
            <w:vMerge/>
          </w:tcPr>
          <w:p w14:paraId="55E3DEA1" w14:textId="77777777" w:rsidR="00313B80" w:rsidRPr="000C7424" w:rsidRDefault="00313B80" w:rsidP="00793B9C">
            <w:pPr>
              <w:rPr>
                <w:rFonts w:ascii="Times New Roman" w:hAnsi="Times New Roman" w:cs="Times New Roman"/>
              </w:rPr>
            </w:pPr>
          </w:p>
        </w:tc>
      </w:tr>
      <w:tr w:rsidR="00313B80" w:rsidRPr="000C7424" w14:paraId="1B0BED5D" w14:textId="77777777" w:rsidTr="008F1FB3">
        <w:trPr>
          <w:trHeight w:val="746"/>
        </w:trPr>
        <w:tc>
          <w:tcPr>
            <w:tcW w:w="2269" w:type="dxa"/>
            <w:vAlign w:val="center"/>
          </w:tcPr>
          <w:p w14:paraId="413A0AC6"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2</w:t>
            </w:r>
          </w:p>
        </w:tc>
        <w:tc>
          <w:tcPr>
            <w:tcW w:w="2080" w:type="dxa"/>
            <w:vAlign w:val="center"/>
          </w:tcPr>
          <w:p w14:paraId="6ABC2D03"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Вертикальная стойка</w:t>
            </w:r>
          </w:p>
        </w:tc>
        <w:tc>
          <w:tcPr>
            <w:tcW w:w="579" w:type="dxa"/>
            <w:vAlign w:val="center"/>
          </w:tcPr>
          <w:p w14:paraId="5017B92F"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1</w:t>
            </w:r>
          </w:p>
        </w:tc>
        <w:tc>
          <w:tcPr>
            <w:tcW w:w="2387" w:type="dxa"/>
            <w:vAlign w:val="center"/>
          </w:tcPr>
          <w:p w14:paraId="39282BE6" w14:textId="77777777" w:rsidR="00313B80" w:rsidRPr="000C7424" w:rsidRDefault="00313B80" w:rsidP="00793B9C">
            <w:pPr>
              <w:jc w:val="center"/>
              <w:rPr>
                <w:rFonts w:ascii="Times New Roman" w:hAnsi="Times New Roman" w:cs="Times New Roman"/>
              </w:rPr>
            </w:pPr>
            <w:r w:rsidRPr="000C7424">
              <w:rPr>
                <w:rFonts w:ascii="Times New Roman" w:hAnsi="Times New Roman" w:cs="Times New Roman"/>
              </w:rPr>
              <w:t>С ручкой и креплением для зарядного устройства.</w:t>
            </w:r>
          </w:p>
        </w:tc>
        <w:tc>
          <w:tcPr>
            <w:tcW w:w="2539" w:type="dxa"/>
            <w:vMerge/>
          </w:tcPr>
          <w:p w14:paraId="5528D8A4" w14:textId="77777777" w:rsidR="00313B80" w:rsidRPr="000C7424" w:rsidRDefault="00313B80" w:rsidP="00793B9C">
            <w:pPr>
              <w:rPr>
                <w:rFonts w:ascii="Times New Roman" w:hAnsi="Times New Roman" w:cs="Times New Roman"/>
              </w:rPr>
            </w:pPr>
          </w:p>
        </w:tc>
      </w:tr>
      <w:tr w:rsidR="00313B80" w:rsidRPr="000C7424" w14:paraId="6591F011" w14:textId="77777777" w:rsidTr="008F1FB3">
        <w:trPr>
          <w:trHeight w:val="746"/>
        </w:trPr>
        <w:tc>
          <w:tcPr>
            <w:tcW w:w="2269" w:type="dxa"/>
            <w:vAlign w:val="center"/>
          </w:tcPr>
          <w:p w14:paraId="339DBDD6"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3</w:t>
            </w:r>
          </w:p>
        </w:tc>
        <w:tc>
          <w:tcPr>
            <w:tcW w:w="2080" w:type="dxa"/>
            <w:vAlign w:val="center"/>
          </w:tcPr>
          <w:p w14:paraId="4588854C"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Гибкая стойка</w:t>
            </w:r>
          </w:p>
        </w:tc>
        <w:tc>
          <w:tcPr>
            <w:tcW w:w="579" w:type="dxa"/>
            <w:vAlign w:val="center"/>
          </w:tcPr>
          <w:p w14:paraId="216E842F" w14:textId="77777777" w:rsidR="00313B80" w:rsidRPr="000C7424" w:rsidRDefault="00313B80" w:rsidP="00793B9C">
            <w:pPr>
              <w:jc w:val="center"/>
              <w:rPr>
                <w:rFonts w:ascii="Times New Roman" w:hAnsi="Times New Roman" w:cs="Times New Roman"/>
              </w:rPr>
            </w:pPr>
            <w:r w:rsidRPr="000C7424">
              <w:rPr>
                <w:rFonts w:ascii="Times New Roman" w:hAnsi="Times New Roman" w:cs="Times New Roman"/>
              </w:rPr>
              <w:t>1</w:t>
            </w:r>
          </w:p>
        </w:tc>
        <w:tc>
          <w:tcPr>
            <w:tcW w:w="2387" w:type="dxa"/>
            <w:vAlign w:val="center"/>
          </w:tcPr>
          <w:p w14:paraId="27D1D52B"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С кабельной стяжкой.</w:t>
            </w:r>
          </w:p>
        </w:tc>
        <w:tc>
          <w:tcPr>
            <w:tcW w:w="2539" w:type="dxa"/>
            <w:vMerge/>
          </w:tcPr>
          <w:p w14:paraId="37EBA126" w14:textId="77777777" w:rsidR="00313B80" w:rsidRPr="000C7424" w:rsidRDefault="00313B80" w:rsidP="00793B9C">
            <w:pPr>
              <w:rPr>
                <w:rFonts w:ascii="Times New Roman" w:hAnsi="Times New Roman" w:cs="Times New Roman"/>
                <w:lang w:val="fr-FR"/>
              </w:rPr>
            </w:pPr>
          </w:p>
        </w:tc>
      </w:tr>
      <w:tr w:rsidR="00313B80" w:rsidRPr="000C7424" w14:paraId="053EBDB3" w14:textId="77777777" w:rsidTr="008F1FB3">
        <w:trPr>
          <w:trHeight w:val="746"/>
        </w:trPr>
        <w:tc>
          <w:tcPr>
            <w:tcW w:w="2269" w:type="dxa"/>
            <w:vAlign w:val="center"/>
          </w:tcPr>
          <w:p w14:paraId="2AB39E09"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4</w:t>
            </w:r>
          </w:p>
        </w:tc>
        <w:tc>
          <w:tcPr>
            <w:tcW w:w="2080" w:type="dxa"/>
            <w:vAlign w:val="center"/>
          </w:tcPr>
          <w:p w14:paraId="47C27B49"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Держатель устройства</w:t>
            </w:r>
          </w:p>
        </w:tc>
        <w:tc>
          <w:tcPr>
            <w:tcW w:w="579" w:type="dxa"/>
            <w:vAlign w:val="center"/>
          </w:tcPr>
          <w:p w14:paraId="0B008C52" w14:textId="77777777" w:rsidR="00313B80" w:rsidRPr="000C7424" w:rsidRDefault="00313B80" w:rsidP="00793B9C">
            <w:pPr>
              <w:jc w:val="center"/>
              <w:rPr>
                <w:rFonts w:ascii="Times New Roman" w:hAnsi="Times New Roman" w:cs="Times New Roman"/>
                <w:lang w:val="en-US"/>
              </w:rPr>
            </w:pPr>
            <w:r w:rsidRPr="000C7424">
              <w:rPr>
                <w:rFonts w:ascii="Times New Roman" w:hAnsi="Times New Roman" w:cs="Times New Roman"/>
              </w:rPr>
              <w:t>1</w:t>
            </w:r>
          </w:p>
        </w:tc>
        <w:tc>
          <w:tcPr>
            <w:tcW w:w="2387" w:type="dxa"/>
            <w:vAlign w:val="center"/>
          </w:tcPr>
          <w:p w14:paraId="2F13CF60" w14:textId="77777777" w:rsidR="00313B80" w:rsidRPr="000C7424" w:rsidRDefault="00313B80" w:rsidP="00793B9C">
            <w:pPr>
              <w:jc w:val="center"/>
              <w:rPr>
                <w:rFonts w:ascii="Times New Roman" w:hAnsi="Times New Roman" w:cs="Times New Roman"/>
                <w:lang w:val="fr-FR"/>
              </w:rPr>
            </w:pPr>
          </w:p>
        </w:tc>
        <w:tc>
          <w:tcPr>
            <w:tcW w:w="2539" w:type="dxa"/>
            <w:vMerge/>
          </w:tcPr>
          <w:p w14:paraId="26076873" w14:textId="77777777" w:rsidR="00313B80" w:rsidRPr="000C7424" w:rsidRDefault="00313B80" w:rsidP="00793B9C">
            <w:pPr>
              <w:rPr>
                <w:rFonts w:ascii="Times New Roman" w:hAnsi="Times New Roman" w:cs="Times New Roman"/>
                <w:lang w:val="fr-FR"/>
              </w:rPr>
            </w:pPr>
          </w:p>
        </w:tc>
      </w:tr>
      <w:tr w:rsidR="00313B80" w:rsidRPr="000C7424" w14:paraId="7D954AE0" w14:textId="77777777" w:rsidTr="008F1FB3">
        <w:trPr>
          <w:trHeight w:val="746"/>
        </w:trPr>
        <w:tc>
          <w:tcPr>
            <w:tcW w:w="2269" w:type="dxa"/>
            <w:vAlign w:val="center"/>
          </w:tcPr>
          <w:p w14:paraId="53003F2A"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Принадлежности</w:t>
            </w:r>
          </w:p>
        </w:tc>
        <w:tc>
          <w:tcPr>
            <w:tcW w:w="2080" w:type="dxa"/>
            <w:vAlign w:val="center"/>
          </w:tcPr>
          <w:p w14:paraId="4B83FE81" w14:textId="77777777" w:rsidR="00313B80" w:rsidRPr="000C7424" w:rsidRDefault="00313B80" w:rsidP="00793B9C">
            <w:pPr>
              <w:jc w:val="center"/>
              <w:rPr>
                <w:rFonts w:ascii="Times New Roman" w:hAnsi="Times New Roman" w:cs="Times New Roman"/>
                <w:lang w:val="fr-FR"/>
              </w:rPr>
            </w:pPr>
            <w:r w:rsidRPr="000C7424">
              <w:rPr>
                <w:rFonts w:ascii="Times New Roman" w:hAnsi="Times New Roman" w:cs="Times New Roman"/>
              </w:rPr>
              <w:t>Торцевой гаечный ключ</w:t>
            </w:r>
          </w:p>
        </w:tc>
        <w:tc>
          <w:tcPr>
            <w:tcW w:w="579" w:type="dxa"/>
            <w:vAlign w:val="center"/>
          </w:tcPr>
          <w:p w14:paraId="21C7894F" w14:textId="77777777" w:rsidR="00313B80" w:rsidRPr="000C7424" w:rsidRDefault="00313B80" w:rsidP="00793B9C">
            <w:pPr>
              <w:jc w:val="center"/>
              <w:rPr>
                <w:rFonts w:ascii="Times New Roman" w:hAnsi="Times New Roman" w:cs="Times New Roman"/>
              </w:rPr>
            </w:pPr>
            <w:r w:rsidRPr="000C7424">
              <w:rPr>
                <w:rFonts w:ascii="Times New Roman" w:hAnsi="Times New Roman" w:cs="Times New Roman"/>
              </w:rPr>
              <w:t>1</w:t>
            </w:r>
          </w:p>
        </w:tc>
        <w:tc>
          <w:tcPr>
            <w:tcW w:w="2387" w:type="dxa"/>
            <w:vAlign w:val="center"/>
          </w:tcPr>
          <w:p w14:paraId="7EEB6B7F" w14:textId="77777777" w:rsidR="00313B80" w:rsidRPr="000C7424" w:rsidRDefault="00313B80" w:rsidP="00793B9C">
            <w:pPr>
              <w:jc w:val="center"/>
              <w:rPr>
                <w:rFonts w:ascii="Times New Roman" w:hAnsi="Times New Roman" w:cs="Times New Roman"/>
              </w:rPr>
            </w:pPr>
            <w:r w:rsidRPr="000C7424">
              <w:rPr>
                <w:rFonts w:ascii="Times New Roman" w:hAnsi="Times New Roman" w:cs="Times New Roman"/>
              </w:rPr>
              <w:t>С двумя винтами с торцевой шестигранной головкой M6* 12</w:t>
            </w:r>
          </w:p>
        </w:tc>
        <w:tc>
          <w:tcPr>
            <w:tcW w:w="2539" w:type="dxa"/>
            <w:vMerge/>
          </w:tcPr>
          <w:p w14:paraId="2887D223" w14:textId="77777777" w:rsidR="00313B80" w:rsidRPr="000C7424" w:rsidRDefault="00313B80" w:rsidP="00793B9C">
            <w:pPr>
              <w:rPr>
                <w:rFonts w:ascii="Times New Roman" w:hAnsi="Times New Roman" w:cs="Times New Roman"/>
              </w:rPr>
            </w:pPr>
          </w:p>
        </w:tc>
      </w:tr>
    </w:tbl>
    <w:p w14:paraId="58A613CE" w14:textId="50456025" w:rsidR="00313B80" w:rsidRPr="000C7424" w:rsidRDefault="00313B80" w:rsidP="009F15E6">
      <w:pPr>
        <w:spacing w:before="240" w:after="240" w:line="240" w:lineRule="auto"/>
        <w:ind w:left="720"/>
        <w:jc w:val="both"/>
        <w:rPr>
          <w:rFonts w:ascii="Times New Roman" w:hAnsi="Times New Roman" w:cs="Times New Roman"/>
          <w:b/>
          <w:bCs/>
        </w:rPr>
      </w:pPr>
      <w:r w:rsidRPr="000C7424">
        <w:rPr>
          <w:rFonts w:ascii="Times New Roman" w:hAnsi="Times New Roman" w:cs="Times New Roman"/>
          <w:b/>
          <w:bCs/>
        </w:rPr>
        <w:t xml:space="preserve">Установка мобильной стойки </w:t>
      </w:r>
      <w:r w:rsidRPr="000C7424">
        <w:rPr>
          <w:rFonts w:ascii="Times New Roman" w:hAnsi="Times New Roman" w:cs="Times New Roman"/>
          <w:b/>
          <w:bCs/>
          <w:lang w:val="en-US"/>
        </w:rPr>
        <w:t>NAVI</w:t>
      </w:r>
      <w:r w:rsidRPr="000C7424">
        <w:rPr>
          <w:rFonts w:ascii="Times New Roman" w:hAnsi="Times New Roman" w:cs="Times New Roman"/>
          <w:b/>
          <w:bCs/>
        </w:rPr>
        <w:t>-</w:t>
      </w:r>
      <w:r w:rsidRPr="000C7424">
        <w:rPr>
          <w:rFonts w:ascii="Times New Roman" w:hAnsi="Times New Roman" w:cs="Times New Roman"/>
          <w:b/>
          <w:bCs/>
          <w:lang w:val="en-US"/>
        </w:rPr>
        <w:t>MS</w:t>
      </w:r>
    </w:p>
    <w:p w14:paraId="07B76AE2" w14:textId="77777777" w:rsidR="00313B80" w:rsidRPr="000C7424" w:rsidRDefault="00313B80" w:rsidP="009F15E6">
      <w:pPr>
        <w:pStyle w:val="a0"/>
        <w:numPr>
          <w:ilvl w:val="0"/>
          <w:numId w:val="25"/>
        </w:numPr>
        <w:tabs>
          <w:tab w:val="left" w:pos="851"/>
        </w:tabs>
        <w:spacing w:after="0" w:line="240" w:lineRule="auto"/>
        <w:ind w:left="284" w:firstLine="0"/>
        <w:contextualSpacing w:val="0"/>
        <w:jc w:val="both"/>
        <w:rPr>
          <w:rFonts w:cs="Times New Roman"/>
          <w:sz w:val="22"/>
        </w:rPr>
      </w:pPr>
      <w:r w:rsidRPr="000C7424">
        <w:rPr>
          <w:rFonts w:cs="Times New Roman"/>
          <w:sz w:val="22"/>
        </w:rPr>
        <w:t>Установка вертикальной стойки: прикрепить стойку к опорной раме и закрепить ее при помощи двух винтов с торцевой шестигранной головкой, как показано на рисунке 1.</w:t>
      </w:r>
    </w:p>
    <w:p w14:paraId="228C10A8" w14:textId="77777777" w:rsidR="00313B80" w:rsidRPr="000C7424" w:rsidRDefault="00313B80" w:rsidP="009F15E6">
      <w:pPr>
        <w:pStyle w:val="a0"/>
        <w:numPr>
          <w:ilvl w:val="0"/>
          <w:numId w:val="25"/>
        </w:numPr>
        <w:tabs>
          <w:tab w:val="left" w:pos="851"/>
        </w:tabs>
        <w:spacing w:after="0" w:line="240" w:lineRule="auto"/>
        <w:ind w:left="284" w:firstLine="0"/>
        <w:contextualSpacing w:val="0"/>
        <w:jc w:val="both"/>
        <w:rPr>
          <w:rFonts w:cs="Times New Roman"/>
          <w:sz w:val="22"/>
        </w:rPr>
      </w:pPr>
      <w:r w:rsidRPr="000C7424">
        <w:rPr>
          <w:rFonts w:cs="Times New Roman"/>
          <w:sz w:val="22"/>
        </w:rPr>
        <w:t>Установка гибкой стойки: гибкую часть следует вкрутить в винтовое отверстие вертикальной стойки до упора, а затем зафиксировать их при помощи верхнего винта на вертикальной стойке, используя торцевой гаечный ключ, как показано на рисунке 2.</w:t>
      </w:r>
    </w:p>
    <w:p w14:paraId="7267CB7A" w14:textId="77777777" w:rsidR="00313B80" w:rsidRPr="000C7424" w:rsidRDefault="00313B80" w:rsidP="009F15E6">
      <w:pPr>
        <w:pStyle w:val="a0"/>
        <w:numPr>
          <w:ilvl w:val="0"/>
          <w:numId w:val="25"/>
        </w:numPr>
        <w:tabs>
          <w:tab w:val="left" w:pos="851"/>
        </w:tabs>
        <w:spacing w:line="240" w:lineRule="auto"/>
        <w:ind w:left="284" w:firstLine="0"/>
        <w:contextualSpacing w:val="0"/>
        <w:jc w:val="both"/>
        <w:rPr>
          <w:rFonts w:cs="Times New Roman"/>
          <w:sz w:val="22"/>
        </w:rPr>
      </w:pPr>
      <w:r w:rsidRPr="000C7424">
        <w:rPr>
          <w:rFonts w:cs="Times New Roman"/>
          <w:sz w:val="22"/>
        </w:rPr>
        <w:t>Вставить держатель устройства в один конец гибкой стойки и затянуть винты на держателе устройства, как показано на рисунке 3.</w:t>
      </w:r>
    </w:p>
    <w:p w14:paraId="12F60E58" w14:textId="0255AEE0" w:rsidR="00313B80" w:rsidRPr="000C7424" w:rsidRDefault="005866AF" w:rsidP="009F15E6">
      <w:pPr>
        <w:tabs>
          <w:tab w:val="left" w:pos="851"/>
        </w:tabs>
        <w:spacing w:after="0" w:line="240" w:lineRule="auto"/>
        <w:ind w:left="284"/>
        <w:jc w:val="both"/>
        <w:rPr>
          <w:rFonts w:ascii="Times New Roman" w:hAnsi="Times New Roman" w:cs="Times New Roman"/>
          <w:lang w:val="en-US"/>
        </w:rPr>
      </w:pPr>
      <w:r>
        <w:rPr>
          <w:noProof/>
        </w:rPr>
        <w:lastRenderedPageBreak/>
        <w:drawing>
          <wp:inline distT="0" distB="0" distL="0" distR="0" wp14:anchorId="5CA79678" wp14:editId="65A39429">
            <wp:extent cx="5524500" cy="2156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2156460"/>
                    </a:xfrm>
                    <a:prstGeom prst="rect">
                      <a:avLst/>
                    </a:prstGeom>
                    <a:noFill/>
                    <a:ln>
                      <a:noFill/>
                    </a:ln>
                  </pic:spPr>
                </pic:pic>
              </a:graphicData>
            </a:graphic>
          </wp:inline>
        </w:drawing>
      </w:r>
    </w:p>
    <w:p w14:paraId="049105BD" w14:textId="74B5D4DF" w:rsidR="00313B80" w:rsidRPr="000C7424" w:rsidRDefault="00313B80" w:rsidP="009F15E6">
      <w:pPr>
        <w:pStyle w:val="a0"/>
        <w:spacing w:before="120" w:after="120" w:line="240" w:lineRule="auto"/>
        <w:ind w:left="567"/>
        <w:contextualSpacing w:val="0"/>
        <w:rPr>
          <w:rFonts w:cs="Times New Roman"/>
          <w:sz w:val="22"/>
          <w:lang w:val="fr-FR"/>
        </w:rPr>
      </w:pPr>
      <w:r w:rsidRPr="000C7424">
        <w:rPr>
          <w:rFonts w:cs="Times New Roman"/>
          <w:sz w:val="22"/>
        </w:rPr>
        <w:t>Инструкции</w:t>
      </w:r>
    </w:p>
    <w:tbl>
      <w:tblPr>
        <w:tblStyle w:val="a8"/>
        <w:tblW w:w="0" w:type="auto"/>
        <w:tblLayout w:type="fixed"/>
        <w:tblLook w:val="04A0" w:firstRow="1" w:lastRow="0" w:firstColumn="1" w:lastColumn="0" w:noHBand="0" w:noVBand="1"/>
      </w:tblPr>
      <w:tblGrid>
        <w:gridCol w:w="1156"/>
        <w:gridCol w:w="1678"/>
        <w:gridCol w:w="1839"/>
        <w:gridCol w:w="1672"/>
        <w:gridCol w:w="3119"/>
      </w:tblGrid>
      <w:tr w:rsidR="00313B80" w:rsidRPr="000C7424" w14:paraId="0556CB4A" w14:textId="77777777" w:rsidTr="003C42C5">
        <w:tc>
          <w:tcPr>
            <w:tcW w:w="2834" w:type="dxa"/>
            <w:gridSpan w:val="2"/>
          </w:tcPr>
          <w:p w14:paraId="4A95C6E0" w14:textId="77777777" w:rsidR="00313B80" w:rsidRPr="000C7424" w:rsidRDefault="00313B80" w:rsidP="00793B9C">
            <w:pPr>
              <w:rPr>
                <w:rFonts w:ascii="Times New Roman" w:hAnsi="Times New Roman" w:cs="Times New Roman"/>
              </w:rPr>
            </w:pPr>
            <w:r w:rsidRPr="000C7424">
              <w:rPr>
                <w:rFonts w:ascii="Times New Roman" w:hAnsi="Times New Roman" w:cs="Times New Roman"/>
              </w:rPr>
              <w:t>Торцевой гаечный ключ можно использовать для ослабления винтов стационарного крепления для зарядного устройства, чтобы отрегулировать высоту крепления.</w:t>
            </w:r>
          </w:p>
        </w:tc>
        <w:tc>
          <w:tcPr>
            <w:tcW w:w="3511" w:type="dxa"/>
            <w:gridSpan w:val="2"/>
          </w:tcPr>
          <w:p w14:paraId="6EFB6773" w14:textId="77777777" w:rsidR="00313B80" w:rsidRPr="000C7424" w:rsidRDefault="00313B80" w:rsidP="00793B9C">
            <w:pPr>
              <w:rPr>
                <w:rFonts w:ascii="Times New Roman" w:hAnsi="Times New Roman" w:cs="Times New Roman"/>
              </w:rPr>
            </w:pPr>
            <w:r w:rsidRPr="000C7424">
              <w:rPr>
                <w:rFonts w:ascii="Times New Roman" w:hAnsi="Times New Roman" w:cs="Times New Roman"/>
              </w:rPr>
              <w:t>Гибкую стойку можно подтянуть вверх или вниз для регулировки высоты держателя устройства.</w:t>
            </w:r>
          </w:p>
        </w:tc>
        <w:tc>
          <w:tcPr>
            <w:tcW w:w="3119" w:type="dxa"/>
          </w:tcPr>
          <w:p w14:paraId="3DBC8C15" w14:textId="77777777" w:rsidR="00313B80" w:rsidRPr="000C7424" w:rsidRDefault="00313B80" w:rsidP="00793B9C">
            <w:pPr>
              <w:rPr>
                <w:rFonts w:ascii="Times New Roman" w:hAnsi="Times New Roman" w:cs="Times New Roman"/>
                <w:lang w:val="en-US"/>
              </w:rPr>
            </w:pPr>
            <w:r w:rsidRPr="000C7424">
              <w:rPr>
                <w:rFonts w:ascii="Times New Roman" w:hAnsi="Times New Roman" w:cs="Times New Roman"/>
              </w:rPr>
              <w:t>Винт на держателе устройства можно ослабить, а сам держатель можно поворачивать влево или вправо для регулировки. После регулировки горизонтального положения держателя устройства можно затянуть винт.</w:t>
            </w:r>
          </w:p>
        </w:tc>
      </w:tr>
      <w:tr w:rsidR="00313B80" w:rsidRPr="000C7424" w14:paraId="41D7EBD6" w14:textId="77777777" w:rsidTr="003C42C5">
        <w:trPr>
          <w:trHeight w:val="2644"/>
        </w:trPr>
        <w:tc>
          <w:tcPr>
            <w:tcW w:w="2834" w:type="dxa"/>
            <w:gridSpan w:val="2"/>
          </w:tcPr>
          <w:p w14:paraId="6DC17833" w14:textId="59C6BFC1" w:rsidR="00313B80" w:rsidRPr="000C7424" w:rsidRDefault="00000000" w:rsidP="00793B9C">
            <w:pPr>
              <w:rPr>
                <w:rFonts w:ascii="Times New Roman" w:hAnsi="Times New Roman" w:cs="Times New Roman"/>
                <w:lang w:val="en-US"/>
              </w:rPr>
            </w:pPr>
            <w:r>
              <w:rPr>
                <w:rFonts w:eastAsiaTheme="minorEastAsia"/>
                <w:noProof/>
                <w:lang w:eastAsia="ru-RU"/>
              </w:rPr>
              <w:object w:dxaOrig="1440" w:dyaOrig="1440" w14:anchorId="05B8DCF8">
                <v:shape id="_x0000_s2125" type="#_x0000_t75" style="position:absolute;margin-left:0;margin-top:6.6pt;width:128.4pt;height:104.4pt;z-index:251661312;mso-position-horizontal-relative:text;mso-position-vertical-relative:text">
                  <v:imagedata r:id="rId41" o:title=""/>
                </v:shape>
                <o:OLEObject Type="Embed" ProgID="PBrush" ShapeID="_x0000_s2125" DrawAspect="Content" ObjectID="_1728984795" r:id="rId42"/>
              </w:object>
            </w:r>
          </w:p>
        </w:tc>
        <w:tc>
          <w:tcPr>
            <w:tcW w:w="3511" w:type="dxa"/>
            <w:gridSpan w:val="2"/>
          </w:tcPr>
          <w:p w14:paraId="322D1DB6" w14:textId="1628ABF2" w:rsidR="00313B80" w:rsidRPr="000C7424" w:rsidRDefault="00000000" w:rsidP="00793B9C">
            <w:pPr>
              <w:rPr>
                <w:rFonts w:ascii="Times New Roman" w:hAnsi="Times New Roman" w:cs="Times New Roman"/>
                <w:noProof/>
                <w:lang w:val="en-US"/>
              </w:rPr>
            </w:pPr>
            <w:r>
              <w:rPr>
                <w:rFonts w:eastAsiaTheme="minorEastAsia"/>
                <w:noProof/>
                <w:lang w:eastAsia="ru-RU"/>
              </w:rPr>
              <w:object w:dxaOrig="1440" w:dyaOrig="1440" w14:anchorId="7E86E75C">
                <v:shape id="_x0000_s2124" type="#_x0000_t75" style="position:absolute;margin-left:2.4pt;margin-top:16.8pt;width:161.4pt;height:99pt;z-index:251659264;mso-position-horizontal-relative:text;mso-position-vertical-relative:text">
                  <v:imagedata r:id="rId43" o:title=""/>
                </v:shape>
                <o:OLEObject Type="Embed" ProgID="PBrush" ShapeID="_x0000_s2124" DrawAspect="Content" ObjectID="_1728984796" r:id="rId44"/>
              </w:object>
            </w:r>
          </w:p>
        </w:tc>
        <w:tc>
          <w:tcPr>
            <w:tcW w:w="3119" w:type="dxa"/>
          </w:tcPr>
          <w:p w14:paraId="07D9993A" w14:textId="6074619D" w:rsidR="00313B80" w:rsidRPr="000C7424" w:rsidRDefault="00000000" w:rsidP="00793B9C">
            <w:pPr>
              <w:rPr>
                <w:rFonts w:ascii="Times New Roman" w:hAnsi="Times New Roman" w:cs="Times New Roman"/>
                <w:lang w:val="en-US"/>
              </w:rPr>
            </w:pPr>
            <w:r>
              <w:rPr>
                <w:rFonts w:eastAsiaTheme="minorEastAsia"/>
                <w:noProof/>
                <w:lang w:eastAsia="ru-RU"/>
              </w:rPr>
              <w:object w:dxaOrig="1440" w:dyaOrig="1440" w14:anchorId="17248CE7">
                <v:shape id="_x0000_s2126" type="#_x0000_t75" style="position:absolute;margin-left:1.8pt;margin-top:11.4pt;width:140.4pt;height:95.4pt;z-index:251663360;mso-position-horizontal-relative:text;mso-position-vertical-relative:text">
                  <v:imagedata r:id="rId45" o:title=""/>
                </v:shape>
                <o:OLEObject Type="Embed" ProgID="PBrush" ShapeID="_x0000_s2126" DrawAspect="Content" ObjectID="_1728984797" r:id="rId46"/>
              </w:object>
            </w:r>
          </w:p>
        </w:tc>
      </w:tr>
      <w:tr w:rsidR="009431B1" w:rsidRPr="000C7424" w14:paraId="1E7AC26E" w14:textId="77777777" w:rsidTr="00F168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791" w:type="dxa"/>
        </w:trPr>
        <w:tc>
          <w:tcPr>
            <w:tcW w:w="1156" w:type="dxa"/>
          </w:tcPr>
          <w:p w14:paraId="6DA2EC51" w14:textId="77777777" w:rsidR="009431B1" w:rsidRPr="000C7424" w:rsidRDefault="009431B1" w:rsidP="00F16866">
            <w:pPr>
              <w:spacing w:before="60" w:after="60"/>
              <w:jc w:val="both"/>
              <w:rPr>
                <w:rFonts w:ascii="Times New Roman" w:hAnsi="Times New Roman" w:cs="Times New Roman"/>
                <w:b/>
                <w:bCs/>
                <w:lang w:val="en-US"/>
              </w:rPr>
            </w:pPr>
            <w:bookmarkStart w:id="6" w:name="_Hlk110327020"/>
            <w:r w:rsidRPr="009431B1">
              <w:rPr>
                <w:rFonts w:ascii="Times New Roman" w:hAnsi="Times New Roman" w:cs="Times New Roman"/>
                <w:b/>
                <w:bCs/>
                <w:noProof/>
                <w:lang w:eastAsia="ru-RU"/>
              </w:rPr>
              <w:drawing>
                <wp:inline distT="0" distB="0" distL="0" distR="0" wp14:anchorId="6681AE4E" wp14:editId="1808D6F5">
                  <wp:extent cx="480060" cy="4572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gridSpan w:val="2"/>
            <w:shd w:val="clear" w:color="auto" w:fill="F2F2F2" w:themeFill="background1" w:themeFillShade="F2"/>
            <w:vAlign w:val="center"/>
          </w:tcPr>
          <w:p w14:paraId="1E50D7FD" w14:textId="77777777" w:rsidR="009431B1" w:rsidRPr="000C7424" w:rsidRDefault="009431B1" w:rsidP="00F1686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bookmarkEnd w:id="6"/>
    <w:p w14:paraId="12C225CF" w14:textId="77777777" w:rsidR="00313B80" w:rsidRPr="000C7424" w:rsidRDefault="00313B80" w:rsidP="00793B9C">
      <w:pPr>
        <w:pStyle w:val="a0"/>
        <w:numPr>
          <w:ilvl w:val="0"/>
          <w:numId w:val="23"/>
        </w:numPr>
        <w:spacing w:after="0" w:line="240" w:lineRule="auto"/>
        <w:ind w:left="567" w:hanging="567"/>
        <w:contextualSpacing w:val="0"/>
        <w:rPr>
          <w:rFonts w:cs="Times New Roman"/>
          <w:sz w:val="22"/>
        </w:rPr>
      </w:pPr>
      <w:r w:rsidRPr="000C7424">
        <w:rPr>
          <w:rFonts w:cs="Times New Roman"/>
          <w:sz w:val="22"/>
        </w:rPr>
        <w:t>Запрещено кататься на стойке на колесиках.</w:t>
      </w:r>
    </w:p>
    <w:p w14:paraId="3D31263B" w14:textId="77777777" w:rsidR="00313B80" w:rsidRPr="000C7424" w:rsidRDefault="00313B80" w:rsidP="00793B9C">
      <w:pPr>
        <w:pStyle w:val="a0"/>
        <w:numPr>
          <w:ilvl w:val="0"/>
          <w:numId w:val="23"/>
        </w:numPr>
        <w:spacing w:after="0" w:line="240" w:lineRule="auto"/>
        <w:ind w:left="567" w:hanging="567"/>
        <w:contextualSpacing w:val="0"/>
        <w:rPr>
          <w:rFonts w:cs="Times New Roman"/>
          <w:sz w:val="22"/>
        </w:rPr>
      </w:pPr>
      <w:r w:rsidRPr="000C7424">
        <w:rPr>
          <w:rFonts w:cs="Times New Roman"/>
          <w:sz w:val="22"/>
        </w:rPr>
        <w:t>При перемещении стойки необходимо держаться за ручку.</w:t>
      </w:r>
    </w:p>
    <w:p w14:paraId="21946978" w14:textId="77777777" w:rsidR="00313B80" w:rsidRPr="000C7424" w:rsidRDefault="00313B80" w:rsidP="00793B9C">
      <w:pPr>
        <w:pStyle w:val="a0"/>
        <w:numPr>
          <w:ilvl w:val="0"/>
          <w:numId w:val="23"/>
        </w:numPr>
        <w:spacing w:after="0" w:line="240" w:lineRule="auto"/>
        <w:ind w:left="567" w:hanging="567"/>
        <w:contextualSpacing w:val="0"/>
        <w:rPr>
          <w:rFonts w:cs="Times New Roman"/>
          <w:sz w:val="22"/>
          <w:lang w:val="en-US"/>
        </w:rPr>
      </w:pPr>
      <w:r w:rsidRPr="000C7424">
        <w:rPr>
          <w:rFonts w:cs="Times New Roman"/>
          <w:sz w:val="22"/>
        </w:rPr>
        <w:t>При повороте держателя устройства сначала необходимо отвинтить винты на держателе. Ну следует прилагать силу для вращения держателя устройства.</w:t>
      </w:r>
    </w:p>
    <w:p w14:paraId="559EF7BC" w14:textId="77777777" w:rsidR="00313B80" w:rsidRPr="000C7424" w:rsidRDefault="00313B80" w:rsidP="00793B9C">
      <w:pPr>
        <w:pStyle w:val="a0"/>
        <w:numPr>
          <w:ilvl w:val="0"/>
          <w:numId w:val="23"/>
        </w:numPr>
        <w:spacing w:after="0" w:line="240" w:lineRule="auto"/>
        <w:ind w:left="567" w:hanging="567"/>
        <w:contextualSpacing w:val="0"/>
        <w:rPr>
          <w:rFonts w:cs="Times New Roman"/>
          <w:sz w:val="22"/>
        </w:rPr>
      </w:pPr>
      <w:r w:rsidRPr="000C7424">
        <w:rPr>
          <w:rFonts w:cs="Times New Roman"/>
          <w:sz w:val="22"/>
        </w:rPr>
        <w:t>После регулировки положения держателя устройства затянуть винт держателя.</w:t>
      </w:r>
    </w:p>
    <w:p w14:paraId="1B75B9D6" w14:textId="63AE71F4" w:rsidR="000B46FF" w:rsidRPr="000C7424" w:rsidRDefault="00313B80" w:rsidP="00793B9C">
      <w:pPr>
        <w:pStyle w:val="a0"/>
        <w:numPr>
          <w:ilvl w:val="0"/>
          <w:numId w:val="23"/>
        </w:numPr>
        <w:spacing w:after="0" w:line="240" w:lineRule="auto"/>
        <w:ind w:left="567" w:hanging="567"/>
        <w:contextualSpacing w:val="0"/>
        <w:rPr>
          <w:rFonts w:cs="Times New Roman"/>
          <w:sz w:val="22"/>
        </w:rPr>
      </w:pPr>
      <w:r w:rsidRPr="000C7424">
        <w:rPr>
          <w:rFonts w:cs="Times New Roman"/>
          <w:sz w:val="22"/>
        </w:rPr>
        <w:t>Не размещать стойку на наклонной поверхности.</w:t>
      </w:r>
    </w:p>
    <w:p w14:paraId="365690A8" w14:textId="56FD1D95" w:rsidR="009431B1" w:rsidRDefault="009431B1">
      <w:pPr>
        <w:rPr>
          <w:rFonts w:ascii="Times New Roman" w:hAnsi="Times New Roman" w:cs="Times New Roman"/>
        </w:rPr>
      </w:pPr>
      <w:r>
        <w:rPr>
          <w:rFonts w:cs="Times New Roman"/>
        </w:rPr>
        <w:br w:type="page"/>
      </w:r>
    </w:p>
    <w:p w14:paraId="4764B46C" w14:textId="77777777" w:rsidR="00793B9C" w:rsidRPr="000C7424" w:rsidRDefault="00793B9C" w:rsidP="00793B9C">
      <w:pPr>
        <w:pStyle w:val="a0"/>
        <w:spacing w:before="60" w:after="60" w:line="240" w:lineRule="auto"/>
        <w:ind w:left="1134"/>
        <w:contextualSpacing w:val="0"/>
        <w:rPr>
          <w:rFonts w:cs="Times New Roman"/>
          <w:sz w:val="22"/>
        </w:rPr>
      </w:pPr>
    </w:p>
    <w:p w14:paraId="1D02D8DC" w14:textId="60D30BBA" w:rsidR="00313B80" w:rsidRPr="009431B1" w:rsidRDefault="00313B80" w:rsidP="009F15E6">
      <w:pPr>
        <w:pStyle w:val="a0"/>
        <w:numPr>
          <w:ilvl w:val="2"/>
          <w:numId w:val="3"/>
        </w:numPr>
        <w:spacing w:before="240" w:after="240" w:line="240" w:lineRule="auto"/>
        <w:jc w:val="both"/>
        <w:rPr>
          <w:rFonts w:cs="Times New Roman"/>
          <w:b/>
          <w:bCs/>
          <w:szCs w:val="24"/>
        </w:rPr>
      </w:pPr>
      <w:r w:rsidRPr="009431B1">
        <w:rPr>
          <w:rFonts w:cs="Times New Roman"/>
          <w:b/>
          <w:bCs/>
          <w:szCs w:val="24"/>
        </w:rPr>
        <w:t xml:space="preserve">Установка настольной стойки </w:t>
      </w:r>
      <w:r w:rsidRPr="009431B1">
        <w:rPr>
          <w:rFonts w:cs="Times New Roman"/>
          <w:b/>
          <w:bCs/>
          <w:szCs w:val="24"/>
          <w:lang w:val="en-US"/>
        </w:rPr>
        <w:t>NAVI</w:t>
      </w:r>
      <w:r w:rsidRPr="009431B1">
        <w:rPr>
          <w:rFonts w:cs="Times New Roman"/>
          <w:b/>
          <w:bCs/>
          <w:szCs w:val="24"/>
        </w:rPr>
        <w:t>-</w:t>
      </w:r>
      <w:r w:rsidRPr="009431B1">
        <w:rPr>
          <w:rFonts w:cs="Times New Roman"/>
          <w:b/>
          <w:bCs/>
          <w:szCs w:val="24"/>
          <w:lang w:val="en-US"/>
        </w:rPr>
        <w:t>FS</w:t>
      </w:r>
    </w:p>
    <w:p w14:paraId="15E324EB" w14:textId="0F1D4263" w:rsidR="00313B80" w:rsidRPr="000C7424" w:rsidRDefault="00313B80" w:rsidP="009F15E6">
      <w:pPr>
        <w:spacing w:before="240" w:after="240" w:line="240" w:lineRule="auto"/>
        <w:ind w:left="720"/>
        <w:jc w:val="both"/>
        <w:rPr>
          <w:rFonts w:ascii="Times New Roman" w:hAnsi="Times New Roman" w:cs="Times New Roman"/>
          <w:b/>
          <w:bCs/>
        </w:rPr>
      </w:pPr>
      <w:r w:rsidRPr="000C7424">
        <w:rPr>
          <w:rFonts w:ascii="Times New Roman" w:hAnsi="Times New Roman" w:cs="Times New Roman"/>
          <w:b/>
          <w:bCs/>
        </w:rPr>
        <w:t xml:space="preserve">Состав настольной стойки </w:t>
      </w:r>
      <w:r w:rsidRPr="000C7424">
        <w:rPr>
          <w:rFonts w:ascii="Times New Roman" w:hAnsi="Times New Roman" w:cs="Times New Roman"/>
          <w:b/>
          <w:bCs/>
          <w:lang w:val="en-US"/>
        </w:rPr>
        <w:t>NAVI</w:t>
      </w:r>
      <w:r w:rsidRPr="000C7424">
        <w:rPr>
          <w:rFonts w:ascii="Times New Roman" w:hAnsi="Times New Roman" w:cs="Times New Roman"/>
          <w:b/>
          <w:bCs/>
        </w:rPr>
        <w:t>-</w:t>
      </w:r>
      <w:r w:rsidRPr="000C7424">
        <w:rPr>
          <w:rFonts w:ascii="Times New Roman" w:hAnsi="Times New Roman" w:cs="Times New Roman"/>
          <w:b/>
          <w:bCs/>
          <w:lang w:val="en-US"/>
        </w:rPr>
        <w:t>FS</w:t>
      </w:r>
    </w:p>
    <w:tbl>
      <w:tblPr>
        <w:tblStyle w:val="a8"/>
        <w:tblW w:w="0" w:type="auto"/>
        <w:tblLook w:val="04A0" w:firstRow="1" w:lastRow="0" w:firstColumn="1" w:lastColumn="0" w:noHBand="0" w:noVBand="1"/>
      </w:tblPr>
      <w:tblGrid>
        <w:gridCol w:w="2463"/>
        <w:gridCol w:w="1253"/>
        <w:gridCol w:w="794"/>
        <w:gridCol w:w="2239"/>
        <w:gridCol w:w="2879"/>
      </w:tblGrid>
      <w:tr w:rsidR="00F678AE" w:rsidRPr="000C7424" w14:paraId="591B18EA" w14:textId="77777777" w:rsidTr="008F1FB3">
        <w:tc>
          <w:tcPr>
            <w:tcW w:w="2518" w:type="dxa"/>
            <w:shd w:val="clear" w:color="auto" w:fill="D9D9D9" w:themeFill="background1" w:themeFillShade="D9"/>
            <w:vAlign w:val="center"/>
          </w:tcPr>
          <w:p w14:paraId="7F4D9C3B" w14:textId="77777777" w:rsidR="00313B80" w:rsidRPr="000C7424" w:rsidRDefault="00313B80" w:rsidP="008F1FB3">
            <w:pPr>
              <w:rPr>
                <w:rFonts w:ascii="Times New Roman" w:hAnsi="Times New Roman" w:cs="Times New Roman"/>
                <w:b/>
                <w:bCs/>
                <w:lang w:val="fr-FR"/>
              </w:rPr>
            </w:pPr>
            <w:r w:rsidRPr="000C7424">
              <w:rPr>
                <w:rFonts w:ascii="Times New Roman" w:hAnsi="Times New Roman" w:cs="Times New Roman"/>
                <w:b/>
                <w:bCs/>
              </w:rPr>
              <w:t>№</w:t>
            </w:r>
          </w:p>
        </w:tc>
        <w:tc>
          <w:tcPr>
            <w:tcW w:w="1252" w:type="dxa"/>
            <w:shd w:val="clear" w:color="auto" w:fill="D9D9D9" w:themeFill="background1" w:themeFillShade="D9"/>
            <w:vAlign w:val="center"/>
          </w:tcPr>
          <w:p w14:paraId="5F6F74CC" w14:textId="77777777" w:rsidR="00313B80" w:rsidRPr="000C7424" w:rsidRDefault="00313B80" w:rsidP="008F1FB3">
            <w:pPr>
              <w:rPr>
                <w:rFonts w:ascii="Times New Roman" w:hAnsi="Times New Roman" w:cs="Times New Roman"/>
                <w:b/>
                <w:bCs/>
                <w:lang w:val="fr-FR"/>
              </w:rPr>
            </w:pPr>
            <w:r w:rsidRPr="000C7424">
              <w:rPr>
                <w:rFonts w:ascii="Times New Roman" w:hAnsi="Times New Roman" w:cs="Times New Roman"/>
                <w:b/>
                <w:bCs/>
              </w:rPr>
              <w:t>Описание</w:t>
            </w:r>
          </w:p>
        </w:tc>
        <w:tc>
          <w:tcPr>
            <w:tcW w:w="804" w:type="dxa"/>
            <w:shd w:val="clear" w:color="auto" w:fill="D9D9D9" w:themeFill="background1" w:themeFillShade="D9"/>
            <w:vAlign w:val="center"/>
          </w:tcPr>
          <w:p w14:paraId="51E0AF91" w14:textId="77777777" w:rsidR="00313B80" w:rsidRPr="000C7424" w:rsidRDefault="00313B80" w:rsidP="008F1FB3">
            <w:pPr>
              <w:rPr>
                <w:rFonts w:ascii="Times New Roman" w:hAnsi="Times New Roman" w:cs="Times New Roman"/>
                <w:b/>
                <w:bCs/>
                <w:lang w:val="fr-FR"/>
              </w:rPr>
            </w:pPr>
            <w:r w:rsidRPr="000C7424">
              <w:rPr>
                <w:rFonts w:ascii="Times New Roman" w:hAnsi="Times New Roman" w:cs="Times New Roman"/>
                <w:b/>
                <w:bCs/>
              </w:rPr>
              <w:t>Кол-во</w:t>
            </w:r>
          </w:p>
        </w:tc>
        <w:tc>
          <w:tcPr>
            <w:tcW w:w="0" w:type="auto"/>
            <w:shd w:val="clear" w:color="auto" w:fill="D9D9D9" w:themeFill="background1" w:themeFillShade="D9"/>
            <w:vAlign w:val="center"/>
          </w:tcPr>
          <w:p w14:paraId="33BC3860" w14:textId="77777777" w:rsidR="00313B80" w:rsidRPr="000C7424" w:rsidRDefault="00313B80" w:rsidP="008F1FB3">
            <w:pPr>
              <w:rPr>
                <w:rFonts w:ascii="Times New Roman" w:hAnsi="Times New Roman" w:cs="Times New Roman"/>
                <w:b/>
                <w:bCs/>
                <w:lang w:val="fr-FR"/>
              </w:rPr>
            </w:pPr>
            <w:r w:rsidRPr="000C7424">
              <w:rPr>
                <w:rFonts w:ascii="Times New Roman" w:hAnsi="Times New Roman" w:cs="Times New Roman"/>
                <w:b/>
                <w:bCs/>
              </w:rPr>
              <w:t>Комментарий</w:t>
            </w:r>
          </w:p>
        </w:tc>
        <w:tc>
          <w:tcPr>
            <w:tcW w:w="0" w:type="auto"/>
            <w:vMerge w:val="restart"/>
            <w:vAlign w:val="center"/>
          </w:tcPr>
          <w:p w14:paraId="56CB8787" w14:textId="7334D942" w:rsidR="00313B80" w:rsidRPr="000C7424" w:rsidRDefault="00F678AE" w:rsidP="008F1FB3">
            <w:pPr>
              <w:rPr>
                <w:rFonts w:ascii="Times New Roman" w:hAnsi="Times New Roman" w:cs="Times New Roman"/>
                <w:lang w:val="fr-FR"/>
              </w:rPr>
            </w:pPr>
            <w:r>
              <w:rPr>
                <w:noProof/>
              </w:rPr>
              <w:drawing>
                <wp:inline distT="0" distB="0" distL="0" distR="0" wp14:anchorId="4D7FBECC" wp14:editId="4F73F03F">
                  <wp:extent cx="1691602" cy="381945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05914" cy="3851773"/>
                          </a:xfrm>
                          <a:prstGeom prst="rect">
                            <a:avLst/>
                          </a:prstGeom>
                        </pic:spPr>
                      </pic:pic>
                    </a:graphicData>
                  </a:graphic>
                </wp:inline>
              </w:drawing>
            </w:r>
          </w:p>
        </w:tc>
      </w:tr>
      <w:tr w:rsidR="00313B80" w:rsidRPr="000C7424" w14:paraId="498A40CA" w14:textId="77777777" w:rsidTr="008F1FB3">
        <w:trPr>
          <w:trHeight w:val="746"/>
        </w:trPr>
        <w:tc>
          <w:tcPr>
            <w:tcW w:w="2518" w:type="dxa"/>
            <w:vAlign w:val="center"/>
          </w:tcPr>
          <w:p w14:paraId="7F979ECC"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1</w:t>
            </w:r>
          </w:p>
        </w:tc>
        <w:tc>
          <w:tcPr>
            <w:tcW w:w="1252" w:type="dxa"/>
            <w:vAlign w:val="center"/>
          </w:tcPr>
          <w:p w14:paraId="76B3F77C"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Основание</w:t>
            </w:r>
          </w:p>
        </w:tc>
        <w:tc>
          <w:tcPr>
            <w:tcW w:w="804" w:type="dxa"/>
            <w:vAlign w:val="center"/>
          </w:tcPr>
          <w:p w14:paraId="712A4827"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1</w:t>
            </w:r>
          </w:p>
        </w:tc>
        <w:tc>
          <w:tcPr>
            <w:tcW w:w="0" w:type="auto"/>
            <w:vAlign w:val="center"/>
          </w:tcPr>
          <w:p w14:paraId="7E1F06F6"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С 4-мя противоскользящими накладками</w:t>
            </w:r>
          </w:p>
        </w:tc>
        <w:tc>
          <w:tcPr>
            <w:tcW w:w="0" w:type="auto"/>
            <w:vMerge/>
            <w:vAlign w:val="center"/>
          </w:tcPr>
          <w:p w14:paraId="075B02E2" w14:textId="77777777" w:rsidR="00313B80" w:rsidRPr="000C7424" w:rsidRDefault="00313B80" w:rsidP="008F1FB3">
            <w:pPr>
              <w:rPr>
                <w:rFonts w:ascii="Times New Roman" w:hAnsi="Times New Roman" w:cs="Times New Roman"/>
                <w:lang w:val="fr-FR"/>
              </w:rPr>
            </w:pPr>
          </w:p>
        </w:tc>
      </w:tr>
      <w:tr w:rsidR="00313B80" w:rsidRPr="000C7424" w14:paraId="2FF49375" w14:textId="77777777" w:rsidTr="008F1FB3">
        <w:trPr>
          <w:trHeight w:val="746"/>
        </w:trPr>
        <w:tc>
          <w:tcPr>
            <w:tcW w:w="2518" w:type="dxa"/>
            <w:vAlign w:val="center"/>
          </w:tcPr>
          <w:p w14:paraId="57E4510F"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2</w:t>
            </w:r>
          </w:p>
        </w:tc>
        <w:tc>
          <w:tcPr>
            <w:tcW w:w="1252" w:type="dxa"/>
            <w:vAlign w:val="center"/>
          </w:tcPr>
          <w:p w14:paraId="6D0697D2"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Гибкая стойка</w:t>
            </w:r>
          </w:p>
        </w:tc>
        <w:tc>
          <w:tcPr>
            <w:tcW w:w="804" w:type="dxa"/>
            <w:vAlign w:val="center"/>
          </w:tcPr>
          <w:p w14:paraId="30FB384B"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1</w:t>
            </w:r>
          </w:p>
        </w:tc>
        <w:tc>
          <w:tcPr>
            <w:tcW w:w="0" w:type="auto"/>
            <w:vAlign w:val="center"/>
          </w:tcPr>
          <w:p w14:paraId="30AB6964" w14:textId="77777777" w:rsidR="00313B80" w:rsidRPr="000C7424" w:rsidRDefault="00313B80" w:rsidP="008F1FB3">
            <w:pPr>
              <w:rPr>
                <w:rFonts w:ascii="Times New Roman" w:hAnsi="Times New Roman" w:cs="Times New Roman"/>
                <w:lang w:val="fr-FR"/>
              </w:rPr>
            </w:pPr>
          </w:p>
        </w:tc>
        <w:tc>
          <w:tcPr>
            <w:tcW w:w="0" w:type="auto"/>
            <w:vMerge/>
            <w:vAlign w:val="center"/>
          </w:tcPr>
          <w:p w14:paraId="3AF6FA7E" w14:textId="77777777" w:rsidR="00313B80" w:rsidRPr="000C7424" w:rsidRDefault="00313B80" w:rsidP="008F1FB3">
            <w:pPr>
              <w:rPr>
                <w:rFonts w:ascii="Times New Roman" w:hAnsi="Times New Roman" w:cs="Times New Roman"/>
                <w:lang w:val="fr-FR"/>
              </w:rPr>
            </w:pPr>
          </w:p>
        </w:tc>
      </w:tr>
      <w:tr w:rsidR="00313B80" w:rsidRPr="000C7424" w14:paraId="3CA7F8A0" w14:textId="77777777" w:rsidTr="008F1FB3">
        <w:trPr>
          <w:trHeight w:val="746"/>
        </w:trPr>
        <w:tc>
          <w:tcPr>
            <w:tcW w:w="2518" w:type="dxa"/>
            <w:vAlign w:val="center"/>
          </w:tcPr>
          <w:p w14:paraId="54C9C79E"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3</w:t>
            </w:r>
          </w:p>
        </w:tc>
        <w:tc>
          <w:tcPr>
            <w:tcW w:w="1252" w:type="dxa"/>
            <w:vAlign w:val="center"/>
          </w:tcPr>
          <w:p w14:paraId="5BFBE99D"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Держатель устройства</w:t>
            </w:r>
          </w:p>
        </w:tc>
        <w:tc>
          <w:tcPr>
            <w:tcW w:w="804" w:type="dxa"/>
            <w:vAlign w:val="center"/>
          </w:tcPr>
          <w:p w14:paraId="6A3E177B" w14:textId="77777777" w:rsidR="00313B80" w:rsidRPr="000C7424" w:rsidRDefault="00313B80" w:rsidP="008F1FB3">
            <w:pPr>
              <w:rPr>
                <w:rFonts w:ascii="Times New Roman" w:hAnsi="Times New Roman" w:cs="Times New Roman"/>
              </w:rPr>
            </w:pPr>
            <w:r w:rsidRPr="000C7424">
              <w:rPr>
                <w:rFonts w:ascii="Times New Roman" w:hAnsi="Times New Roman" w:cs="Times New Roman"/>
              </w:rPr>
              <w:t>1</w:t>
            </w:r>
          </w:p>
        </w:tc>
        <w:tc>
          <w:tcPr>
            <w:tcW w:w="0" w:type="auto"/>
            <w:vAlign w:val="center"/>
          </w:tcPr>
          <w:p w14:paraId="6B17B5A7" w14:textId="77777777" w:rsidR="00313B80" w:rsidRPr="000C7424" w:rsidRDefault="00313B80" w:rsidP="008F1FB3">
            <w:pPr>
              <w:rPr>
                <w:rFonts w:ascii="Times New Roman" w:hAnsi="Times New Roman" w:cs="Times New Roman"/>
                <w:lang w:val="fr-FR"/>
              </w:rPr>
            </w:pPr>
          </w:p>
        </w:tc>
        <w:tc>
          <w:tcPr>
            <w:tcW w:w="0" w:type="auto"/>
            <w:vMerge/>
            <w:vAlign w:val="center"/>
          </w:tcPr>
          <w:p w14:paraId="07A0BE0F" w14:textId="77777777" w:rsidR="00313B80" w:rsidRPr="000C7424" w:rsidRDefault="00313B80" w:rsidP="008F1FB3">
            <w:pPr>
              <w:rPr>
                <w:rFonts w:ascii="Times New Roman" w:hAnsi="Times New Roman" w:cs="Times New Roman"/>
                <w:lang w:val="fr-FR"/>
              </w:rPr>
            </w:pPr>
          </w:p>
        </w:tc>
      </w:tr>
      <w:tr w:rsidR="00313B80" w:rsidRPr="000C7424" w14:paraId="554BC6B8" w14:textId="77777777" w:rsidTr="008F1FB3">
        <w:trPr>
          <w:trHeight w:val="746"/>
        </w:trPr>
        <w:tc>
          <w:tcPr>
            <w:tcW w:w="2518" w:type="dxa"/>
            <w:vAlign w:val="center"/>
          </w:tcPr>
          <w:p w14:paraId="12F9EE4A"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Принадлежности</w:t>
            </w:r>
          </w:p>
        </w:tc>
        <w:tc>
          <w:tcPr>
            <w:tcW w:w="1252" w:type="dxa"/>
            <w:vAlign w:val="center"/>
          </w:tcPr>
          <w:p w14:paraId="19375065" w14:textId="77777777" w:rsidR="00313B80" w:rsidRPr="000C7424" w:rsidRDefault="00313B80" w:rsidP="008F1FB3">
            <w:pPr>
              <w:rPr>
                <w:rFonts w:ascii="Times New Roman" w:hAnsi="Times New Roman" w:cs="Times New Roman"/>
                <w:lang w:val="fr-FR"/>
              </w:rPr>
            </w:pPr>
            <w:r w:rsidRPr="000C7424">
              <w:rPr>
                <w:rFonts w:ascii="Times New Roman" w:hAnsi="Times New Roman" w:cs="Times New Roman"/>
              </w:rPr>
              <w:t>Гаечный ключ</w:t>
            </w:r>
          </w:p>
        </w:tc>
        <w:tc>
          <w:tcPr>
            <w:tcW w:w="804" w:type="dxa"/>
            <w:vAlign w:val="center"/>
          </w:tcPr>
          <w:p w14:paraId="7A13FF6A" w14:textId="77777777" w:rsidR="00313B80" w:rsidRPr="000C7424" w:rsidRDefault="00313B80" w:rsidP="008F1FB3">
            <w:pPr>
              <w:rPr>
                <w:rFonts w:ascii="Times New Roman" w:hAnsi="Times New Roman" w:cs="Times New Roman"/>
              </w:rPr>
            </w:pPr>
            <w:r w:rsidRPr="000C7424">
              <w:rPr>
                <w:rFonts w:ascii="Times New Roman" w:hAnsi="Times New Roman" w:cs="Times New Roman"/>
              </w:rPr>
              <w:t>1</w:t>
            </w:r>
          </w:p>
        </w:tc>
        <w:tc>
          <w:tcPr>
            <w:tcW w:w="0" w:type="auto"/>
            <w:vAlign w:val="center"/>
          </w:tcPr>
          <w:p w14:paraId="6C3A85B5" w14:textId="77777777" w:rsidR="00313B80" w:rsidRPr="000C7424" w:rsidRDefault="00313B80" w:rsidP="008F1FB3">
            <w:pPr>
              <w:rPr>
                <w:rFonts w:ascii="Times New Roman" w:hAnsi="Times New Roman" w:cs="Times New Roman"/>
                <w:lang w:val="fr-FR"/>
              </w:rPr>
            </w:pPr>
          </w:p>
        </w:tc>
        <w:tc>
          <w:tcPr>
            <w:tcW w:w="0" w:type="auto"/>
            <w:vMerge/>
            <w:vAlign w:val="center"/>
          </w:tcPr>
          <w:p w14:paraId="1C2868DE" w14:textId="77777777" w:rsidR="00313B80" w:rsidRPr="000C7424" w:rsidRDefault="00313B80" w:rsidP="008F1FB3">
            <w:pPr>
              <w:rPr>
                <w:rFonts w:ascii="Times New Roman" w:hAnsi="Times New Roman" w:cs="Times New Roman"/>
                <w:lang w:val="fr-FR"/>
              </w:rPr>
            </w:pPr>
          </w:p>
        </w:tc>
      </w:tr>
    </w:tbl>
    <w:p w14:paraId="70889053" w14:textId="48497CF3" w:rsidR="00313B80" w:rsidRPr="000C7424" w:rsidRDefault="00313B80" w:rsidP="009F15E6">
      <w:pPr>
        <w:spacing w:before="240" w:after="240" w:line="240" w:lineRule="auto"/>
        <w:ind w:left="720"/>
        <w:jc w:val="both"/>
        <w:rPr>
          <w:rFonts w:ascii="Times New Roman" w:hAnsi="Times New Roman" w:cs="Times New Roman"/>
          <w:b/>
          <w:bCs/>
        </w:rPr>
      </w:pPr>
      <w:r w:rsidRPr="000C7424">
        <w:rPr>
          <w:rFonts w:ascii="Times New Roman" w:hAnsi="Times New Roman" w:cs="Times New Roman"/>
          <w:b/>
          <w:bCs/>
        </w:rPr>
        <w:t xml:space="preserve">Установка настольной стойки </w:t>
      </w:r>
      <w:r w:rsidRPr="000C7424">
        <w:rPr>
          <w:rFonts w:ascii="Times New Roman" w:hAnsi="Times New Roman" w:cs="Times New Roman"/>
          <w:b/>
          <w:bCs/>
          <w:lang w:val="en-US"/>
        </w:rPr>
        <w:t>NAVI</w:t>
      </w:r>
      <w:r w:rsidRPr="000C7424">
        <w:rPr>
          <w:rFonts w:ascii="Times New Roman" w:hAnsi="Times New Roman" w:cs="Times New Roman"/>
          <w:b/>
          <w:bCs/>
        </w:rPr>
        <w:t>-</w:t>
      </w:r>
      <w:r w:rsidRPr="000C7424">
        <w:rPr>
          <w:rFonts w:ascii="Times New Roman" w:hAnsi="Times New Roman" w:cs="Times New Roman"/>
          <w:b/>
          <w:bCs/>
          <w:lang w:val="en-US"/>
        </w:rPr>
        <w:t>FS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8"/>
        <w:gridCol w:w="2886"/>
      </w:tblGrid>
      <w:tr w:rsidR="00313B80" w:rsidRPr="000C7424" w14:paraId="1545A306" w14:textId="77777777" w:rsidTr="00E645C2">
        <w:tc>
          <w:tcPr>
            <w:tcW w:w="5608" w:type="dxa"/>
          </w:tcPr>
          <w:p w14:paraId="2481DF52" w14:textId="77777777" w:rsidR="00313B80" w:rsidRPr="000C7424" w:rsidRDefault="00313B80" w:rsidP="009F15E6">
            <w:pPr>
              <w:pStyle w:val="a0"/>
              <w:numPr>
                <w:ilvl w:val="0"/>
                <w:numId w:val="27"/>
              </w:numPr>
              <w:ind w:left="454" w:hanging="567"/>
              <w:contextualSpacing w:val="0"/>
              <w:rPr>
                <w:rFonts w:cs="Times New Roman"/>
                <w:sz w:val="22"/>
              </w:rPr>
            </w:pPr>
            <w:r w:rsidRPr="000C7424">
              <w:rPr>
                <w:rFonts w:cs="Times New Roman"/>
                <w:sz w:val="22"/>
              </w:rPr>
              <w:t>Установка гибкой стойки: прикрепить гибкую стойку к основанию, закрутить при помощи гаечного ключа из комплекта. Как показано на рисунке справа:</w:t>
            </w:r>
          </w:p>
        </w:tc>
        <w:tc>
          <w:tcPr>
            <w:tcW w:w="2886" w:type="dxa"/>
          </w:tcPr>
          <w:p w14:paraId="2560FFE4" w14:textId="614B8B56" w:rsidR="00313B80" w:rsidRPr="000C7424" w:rsidRDefault="00000000" w:rsidP="009F15E6">
            <w:pPr>
              <w:jc w:val="right"/>
              <w:rPr>
                <w:rFonts w:ascii="Times New Roman" w:hAnsi="Times New Roman" w:cs="Times New Roman"/>
                <w:lang w:val="en-US"/>
              </w:rPr>
            </w:pPr>
            <w:r>
              <w:rPr>
                <w:rFonts w:eastAsiaTheme="minorEastAsia"/>
                <w:noProof/>
                <w:lang w:eastAsia="ru-RU"/>
              </w:rPr>
              <w:object w:dxaOrig="1440" w:dyaOrig="1440" w14:anchorId="03264FA5">
                <v:shape id="_x0000_s2130" type="#_x0000_t75" style="position:absolute;left:0;text-align:left;margin-left:0;margin-top:0;width:128.7pt;height:142.05pt;z-index:251667456;mso-position-horizontal-relative:text;mso-position-vertical-relative:text">
                  <v:imagedata r:id="rId48" o:title=""/>
                </v:shape>
                <o:OLEObject Type="Embed" ProgID="PBrush" ShapeID="_x0000_s2130" DrawAspect="Content" ObjectID="_1728984798" r:id="rId49"/>
              </w:object>
            </w:r>
          </w:p>
        </w:tc>
      </w:tr>
      <w:tr w:rsidR="00313B80" w:rsidRPr="000C7424" w14:paraId="14FCAD5F" w14:textId="77777777" w:rsidTr="00E645C2">
        <w:tc>
          <w:tcPr>
            <w:tcW w:w="5608" w:type="dxa"/>
          </w:tcPr>
          <w:p w14:paraId="4D97E214" w14:textId="4DB8176E" w:rsidR="00F678AE" w:rsidRDefault="00F678AE" w:rsidP="00F678AE">
            <w:pPr>
              <w:pStyle w:val="a0"/>
              <w:ind w:left="454"/>
              <w:contextualSpacing w:val="0"/>
              <w:rPr>
                <w:rFonts w:cs="Times New Roman"/>
                <w:sz w:val="22"/>
                <w:lang w:val="en-US"/>
              </w:rPr>
            </w:pPr>
          </w:p>
          <w:p w14:paraId="2A67A770" w14:textId="2398837D" w:rsidR="00F678AE" w:rsidRDefault="00F678AE" w:rsidP="00F678AE">
            <w:pPr>
              <w:pStyle w:val="a0"/>
              <w:ind w:left="454"/>
              <w:contextualSpacing w:val="0"/>
              <w:rPr>
                <w:rFonts w:cs="Times New Roman"/>
                <w:sz w:val="22"/>
                <w:lang w:val="en-US"/>
              </w:rPr>
            </w:pPr>
          </w:p>
          <w:p w14:paraId="2CF90909" w14:textId="644A163A" w:rsidR="00F678AE" w:rsidRDefault="00F678AE" w:rsidP="00F678AE">
            <w:pPr>
              <w:pStyle w:val="a0"/>
              <w:ind w:left="454"/>
              <w:contextualSpacing w:val="0"/>
              <w:rPr>
                <w:rFonts w:cs="Times New Roman"/>
                <w:sz w:val="22"/>
                <w:lang w:val="en-US"/>
              </w:rPr>
            </w:pPr>
          </w:p>
          <w:p w14:paraId="094391E8" w14:textId="32E214A8" w:rsidR="00F678AE" w:rsidRDefault="00F678AE" w:rsidP="00F678AE">
            <w:pPr>
              <w:pStyle w:val="a0"/>
              <w:ind w:left="454"/>
              <w:contextualSpacing w:val="0"/>
              <w:rPr>
                <w:rFonts w:cs="Times New Roman"/>
                <w:sz w:val="22"/>
                <w:lang w:val="en-US"/>
              </w:rPr>
            </w:pPr>
          </w:p>
          <w:p w14:paraId="263F348B" w14:textId="7C7DE713" w:rsidR="00F678AE" w:rsidRDefault="00F678AE" w:rsidP="00F678AE">
            <w:pPr>
              <w:pStyle w:val="a0"/>
              <w:ind w:left="454"/>
              <w:contextualSpacing w:val="0"/>
              <w:rPr>
                <w:rFonts w:cs="Times New Roman"/>
                <w:sz w:val="22"/>
                <w:lang w:val="en-US"/>
              </w:rPr>
            </w:pPr>
          </w:p>
          <w:p w14:paraId="0516ADC8" w14:textId="73D7364B" w:rsidR="00F678AE" w:rsidRDefault="00F678AE" w:rsidP="00F678AE">
            <w:pPr>
              <w:pStyle w:val="a0"/>
              <w:ind w:left="454"/>
              <w:contextualSpacing w:val="0"/>
              <w:rPr>
                <w:rFonts w:cs="Times New Roman"/>
                <w:sz w:val="22"/>
                <w:lang w:val="en-US"/>
              </w:rPr>
            </w:pPr>
          </w:p>
          <w:p w14:paraId="224AD934" w14:textId="2F2AC745" w:rsidR="00F678AE" w:rsidRDefault="00F678AE" w:rsidP="00F678AE">
            <w:pPr>
              <w:pStyle w:val="a0"/>
              <w:ind w:left="454"/>
              <w:contextualSpacing w:val="0"/>
              <w:rPr>
                <w:rFonts w:cs="Times New Roman"/>
                <w:sz w:val="22"/>
                <w:lang w:val="en-US"/>
              </w:rPr>
            </w:pPr>
          </w:p>
          <w:p w14:paraId="172B7457" w14:textId="77777777" w:rsidR="00F678AE" w:rsidRPr="00F678AE" w:rsidRDefault="00F678AE" w:rsidP="00F678AE">
            <w:pPr>
              <w:pStyle w:val="a0"/>
              <w:ind w:left="454"/>
              <w:contextualSpacing w:val="0"/>
              <w:rPr>
                <w:rFonts w:cs="Times New Roman"/>
                <w:sz w:val="22"/>
                <w:lang w:val="en-US"/>
              </w:rPr>
            </w:pPr>
          </w:p>
          <w:p w14:paraId="2B8BE4D0" w14:textId="5A0D5C39" w:rsidR="00313B80" w:rsidRPr="000C7424" w:rsidRDefault="00313B80" w:rsidP="009F15E6">
            <w:pPr>
              <w:pStyle w:val="a0"/>
              <w:numPr>
                <w:ilvl w:val="0"/>
                <w:numId w:val="27"/>
              </w:numPr>
              <w:ind w:left="454" w:hanging="567"/>
              <w:contextualSpacing w:val="0"/>
              <w:rPr>
                <w:rFonts w:cs="Times New Roman"/>
                <w:sz w:val="22"/>
                <w:lang w:val="en-US"/>
              </w:rPr>
            </w:pPr>
            <w:r w:rsidRPr="000C7424">
              <w:rPr>
                <w:rFonts w:cs="Times New Roman"/>
                <w:sz w:val="22"/>
              </w:rPr>
              <w:t xml:space="preserve">Установка держателя устройства: вставить держатель устройства в один конец гибкой </w:t>
            </w:r>
            <w:proofErr w:type="spellStart"/>
            <w:r w:rsidRPr="000C7424">
              <w:rPr>
                <w:rFonts w:cs="Times New Roman"/>
                <w:sz w:val="22"/>
              </w:rPr>
              <w:t>стокий</w:t>
            </w:r>
            <w:proofErr w:type="spellEnd"/>
            <w:r w:rsidRPr="000C7424">
              <w:rPr>
                <w:rFonts w:cs="Times New Roman"/>
                <w:sz w:val="22"/>
              </w:rPr>
              <w:t xml:space="preserve"> и затянуть винты на держателе. Как показано на рисунке справа:</w:t>
            </w:r>
          </w:p>
        </w:tc>
        <w:tc>
          <w:tcPr>
            <w:tcW w:w="2886" w:type="dxa"/>
          </w:tcPr>
          <w:p w14:paraId="30D5CBEA" w14:textId="2E38AB81" w:rsidR="00313B80" w:rsidRPr="000C7424" w:rsidRDefault="00000000" w:rsidP="009F15E6">
            <w:pPr>
              <w:rPr>
                <w:rFonts w:ascii="Times New Roman" w:hAnsi="Times New Roman" w:cs="Times New Roman"/>
                <w:lang w:val="en-US"/>
              </w:rPr>
            </w:pPr>
            <w:r>
              <w:rPr>
                <w:rFonts w:eastAsiaTheme="minorEastAsia"/>
                <w:noProof/>
                <w:lang w:eastAsia="ru-RU"/>
              </w:rPr>
              <w:object w:dxaOrig="1440" w:dyaOrig="1440" w14:anchorId="0506E1F1">
                <v:shape id="_x0000_s2128" type="#_x0000_t75" style="position:absolute;margin-left:4.8pt;margin-top:95.45pt;width:149.4pt;height:123pt;z-index:251665408;mso-position-horizontal-relative:text;mso-position-vertical-relative:text">
                  <v:imagedata r:id="rId50" o:title=""/>
                </v:shape>
                <o:OLEObject Type="Embed" ProgID="PBrush" ShapeID="_x0000_s2128" DrawAspect="Content" ObjectID="_1728984799" r:id="rId51"/>
              </w:object>
            </w:r>
          </w:p>
        </w:tc>
      </w:tr>
    </w:tbl>
    <w:p w14:paraId="785E9AC6" w14:textId="77777777" w:rsidR="000B46FF" w:rsidRPr="00F678AE" w:rsidRDefault="000B46FF" w:rsidP="009F15E6">
      <w:pPr>
        <w:pStyle w:val="a0"/>
        <w:spacing w:before="120" w:after="120" w:line="240" w:lineRule="auto"/>
        <w:ind w:left="567"/>
        <w:contextualSpacing w:val="0"/>
        <w:rPr>
          <w:rFonts w:cs="Times New Roman"/>
          <w:sz w:val="22"/>
          <w:lang w:val="en-US"/>
        </w:rPr>
      </w:pPr>
    </w:p>
    <w:p w14:paraId="43007D99" w14:textId="77777777" w:rsidR="001E2846" w:rsidRDefault="001E2846" w:rsidP="009F15E6">
      <w:pPr>
        <w:pStyle w:val="a0"/>
        <w:spacing w:before="120" w:after="120" w:line="240" w:lineRule="auto"/>
        <w:ind w:left="567"/>
        <w:contextualSpacing w:val="0"/>
        <w:rPr>
          <w:rFonts w:cs="Times New Roman"/>
          <w:sz w:val="22"/>
        </w:rPr>
      </w:pPr>
    </w:p>
    <w:p w14:paraId="1CA16D15" w14:textId="77777777" w:rsidR="001E2846" w:rsidRDefault="001E2846" w:rsidP="009F15E6">
      <w:pPr>
        <w:pStyle w:val="a0"/>
        <w:spacing w:before="120" w:after="120" w:line="240" w:lineRule="auto"/>
        <w:ind w:left="567"/>
        <w:contextualSpacing w:val="0"/>
        <w:rPr>
          <w:rFonts w:cs="Times New Roman"/>
          <w:sz w:val="22"/>
        </w:rPr>
      </w:pPr>
    </w:p>
    <w:p w14:paraId="69510DF4" w14:textId="77777777" w:rsidR="001E2846" w:rsidRDefault="001E2846" w:rsidP="009F15E6">
      <w:pPr>
        <w:pStyle w:val="a0"/>
        <w:spacing w:before="120" w:after="120" w:line="240" w:lineRule="auto"/>
        <w:ind w:left="567"/>
        <w:contextualSpacing w:val="0"/>
        <w:rPr>
          <w:rFonts w:cs="Times New Roman"/>
          <w:sz w:val="22"/>
        </w:rPr>
      </w:pPr>
    </w:p>
    <w:p w14:paraId="3C93D56D" w14:textId="5FFF89A9" w:rsidR="00313B80" w:rsidRPr="000C7424" w:rsidRDefault="00313B80" w:rsidP="009F15E6">
      <w:pPr>
        <w:pStyle w:val="a0"/>
        <w:spacing w:before="120" w:after="120" w:line="240" w:lineRule="auto"/>
        <w:ind w:left="567"/>
        <w:contextualSpacing w:val="0"/>
        <w:rPr>
          <w:rFonts w:cs="Times New Roman"/>
          <w:sz w:val="22"/>
          <w:lang w:val="fr-FR"/>
        </w:rPr>
      </w:pPr>
      <w:r w:rsidRPr="000C7424">
        <w:rPr>
          <w:rFonts w:cs="Times New Roman"/>
          <w:sz w:val="22"/>
        </w:rPr>
        <w:lastRenderedPageBreak/>
        <w:t>Инструкции</w:t>
      </w:r>
    </w:p>
    <w:tbl>
      <w:tblPr>
        <w:tblStyle w:val="a8"/>
        <w:tblW w:w="0" w:type="auto"/>
        <w:tblLook w:val="04A0" w:firstRow="1" w:lastRow="0" w:firstColumn="1" w:lastColumn="0" w:noHBand="0" w:noVBand="1"/>
      </w:tblPr>
      <w:tblGrid>
        <w:gridCol w:w="1156"/>
        <w:gridCol w:w="3091"/>
        <w:gridCol w:w="426"/>
        <w:gridCol w:w="3821"/>
      </w:tblGrid>
      <w:tr w:rsidR="00313B80" w:rsidRPr="000C7424" w14:paraId="2218D234" w14:textId="77777777" w:rsidTr="00E645C2">
        <w:tc>
          <w:tcPr>
            <w:tcW w:w="4247" w:type="dxa"/>
            <w:gridSpan w:val="2"/>
          </w:tcPr>
          <w:p w14:paraId="0E6F8E1E" w14:textId="77777777" w:rsidR="00313B80" w:rsidRPr="000C7424" w:rsidRDefault="00313B80" w:rsidP="009F15E6">
            <w:pPr>
              <w:rPr>
                <w:rFonts w:ascii="Times New Roman" w:hAnsi="Times New Roman" w:cs="Times New Roman"/>
              </w:rPr>
            </w:pPr>
            <w:r w:rsidRPr="000C7424">
              <w:rPr>
                <w:rFonts w:ascii="Times New Roman" w:hAnsi="Times New Roman" w:cs="Times New Roman"/>
              </w:rPr>
              <w:t>Гибкую стойку можно подтянуть вверх или вниз для регулировки высоты держателя устройства.</w:t>
            </w:r>
          </w:p>
        </w:tc>
        <w:tc>
          <w:tcPr>
            <w:tcW w:w="4247" w:type="dxa"/>
            <w:gridSpan w:val="2"/>
          </w:tcPr>
          <w:p w14:paraId="68ABCE5E" w14:textId="77777777" w:rsidR="00313B80" w:rsidRPr="000C7424" w:rsidRDefault="00313B80" w:rsidP="009F15E6">
            <w:pPr>
              <w:rPr>
                <w:rFonts w:ascii="Times New Roman" w:hAnsi="Times New Roman" w:cs="Times New Roman"/>
                <w:lang w:val="en-US"/>
              </w:rPr>
            </w:pPr>
            <w:r w:rsidRPr="000C7424">
              <w:rPr>
                <w:rFonts w:ascii="Times New Roman" w:hAnsi="Times New Roman" w:cs="Times New Roman"/>
              </w:rPr>
              <w:t>Винт на держателе устройства можно ослабить, а сам держатель можно поворачивать влево или вправо для регулировки. После регулировки горизонтального положения держателя устройства можно затянуть винт.</w:t>
            </w:r>
          </w:p>
        </w:tc>
      </w:tr>
      <w:tr w:rsidR="00313B80" w:rsidRPr="000C7424" w14:paraId="0074D299" w14:textId="77777777" w:rsidTr="00E645C2">
        <w:tc>
          <w:tcPr>
            <w:tcW w:w="4247" w:type="dxa"/>
            <w:gridSpan w:val="2"/>
          </w:tcPr>
          <w:p w14:paraId="2D44D781" w14:textId="42671718" w:rsidR="00313B80" w:rsidRPr="000C7424" w:rsidRDefault="00000000" w:rsidP="009F15E6">
            <w:pPr>
              <w:rPr>
                <w:rFonts w:ascii="Times New Roman" w:hAnsi="Times New Roman" w:cs="Times New Roman"/>
                <w:lang w:val="en-US"/>
              </w:rPr>
            </w:pPr>
            <w:r>
              <w:rPr>
                <w:rFonts w:eastAsiaTheme="minorEastAsia"/>
                <w:noProof/>
                <w:lang w:eastAsia="ru-RU"/>
              </w:rPr>
              <w:object w:dxaOrig="1440" w:dyaOrig="1440" w14:anchorId="2D720EF5">
                <v:shape id="_x0000_s2131" type="#_x0000_t75" style="position:absolute;margin-left:0;margin-top:0;width:158.4pt;height:114pt;z-index:251669504;mso-position-horizontal-relative:text;mso-position-vertical-relative:text">
                  <v:imagedata r:id="rId52" o:title=""/>
                </v:shape>
                <o:OLEObject Type="Embed" ProgID="PBrush" ShapeID="_x0000_s2131" DrawAspect="Content" ObjectID="_1728984800" r:id="rId53"/>
              </w:object>
            </w:r>
          </w:p>
        </w:tc>
        <w:tc>
          <w:tcPr>
            <w:tcW w:w="4247" w:type="dxa"/>
            <w:gridSpan w:val="2"/>
          </w:tcPr>
          <w:p w14:paraId="450C35B2" w14:textId="63C5C047" w:rsidR="007B558B" w:rsidRPr="000C7424" w:rsidRDefault="007B558B" w:rsidP="007B558B">
            <w:pPr>
              <w:rPr>
                <w:rFonts w:ascii="Times New Roman" w:hAnsi="Times New Roman" w:cs="Times New Roman"/>
                <w:lang w:val="en-US"/>
              </w:rPr>
            </w:pPr>
            <w:r>
              <w:object w:dxaOrig="3180" w:dyaOrig="2688" w14:anchorId="6FF60ECF">
                <v:shape id="_x0000_i1032" type="#_x0000_t75" style="width:159pt;height:134.25pt" o:ole="">
                  <v:imagedata r:id="rId54" o:title=""/>
                </v:shape>
                <o:OLEObject Type="Embed" ProgID="PBrush" ShapeID="_x0000_i1032" DrawAspect="Content" ObjectID="_1728984794" r:id="rId55"/>
              </w:object>
            </w:r>
          </w:p>
        </w:tc>
      </w:tr>
      <w:tr w:rsidR="009431B1" w:rsidRPr="000C7424" w14:paraId="606C842B" w14:textId="77777777" w:rsidTr="00F168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821" w:type="dxa"/>
        </w:trPr>
        <w:tc>
          <w:tcPr>
            <w:tcW w:w="1156" w:type="dxa"/>
          </w:tcPr>
          <w:p w14:paraId="4F3FB9D3" w14:textId="77777777" w:rsidR="009431B1" w:rsidRPr="000C7424" w:rsidRDefault="009431B1" w:rsidP="00F16866">
            <w:pPr>
              <w:spacing w:before="60" w:after="60"/>
              <w:jc w:val="both"/>
              <w:rPr>
                <w:rFonts w:ascii="Times New Roman" w:hAnsi="Times New Roman" w:cs="Times New Roman"/>
                <w:b/>
                <w:bCs/>
                <w:lang w:val="en-US"/>
              </w:rPr>
            </w:pPr>
            <w:r w:rsidRPr="009431B1">
              <w:rPr>
                <w:rFonts w:ascii="Times New Roman" w:hAnsi="Times New Roman" w:cs="Times New Roman"/>
                <w:b/>
                <w:bCs/>
                <w:noProof/>
                <w:lang w:eastAsia="ru-RU"/>
              </w:rPr>
              <w:drawing>
                <wp:inline distT="0" distB="0" distL="0" distR="0" wp14:anchorId="3E1743CE" wp14:editId="1D911C0A">
                  <wp:extent cx="480060" cy="4572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gridSpan w:val="2"/>
            <w:shd w:val="clear" w:color="auto" w:fill="F2F2F2" w:themeFill="background1" w:themeFillShade="F2"/>
            <w:vAlign w:val="center"/>
          </w:tcPr>
          <w:p w14:paraId="5AC8B249" w14:textId="77777777" w:rsidR="009431B1" w:rsidRPr="000C7424" w:rsidRDefault="009431B1" w:rsidP="00F1686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07C3A5FB" w14:textId="77777777" w:rsidR="00313B80" w:rsidRPr="000C7424" w:rsidRDefault="00313B80" w:rsidP="009F15E6">
      <w:pPr>
        <w:pStyle w:val="a0"/>
        <w:numPr>
          <w:ilvl w:val="0"/>
          <w:numId w:val="23"/>
        </w:numPr>
        <w:spacing w:before="120" w:after="120" w:line="240" w:lineRule="auto"/>
        <w:ind w:left="1134" w:hanging="567"/>
        <w:contextualSpacing w:val="0"/>
        <w:rPr>
          <w:rFonts w:cs="Times New Roman"/>
          <w:sz w:val="22"/>
        </w:rPr>
      </w:pPr>
      <w:r w:rsidRPr="000C7424">
        <w:rPr>
          <w:rFonts w:cs="Times New Roman"/>
          <w:sz w:val="22"/>
        </w:rPr>
        <w:t>Нажать и удерживать основание, когда необходима регулировка положения держателя устройства.</w:t>
      </w:r>
    </w:p>
    <w:p w14:paraId="77C352A1" w14:textId="77777777" w:rsidR="00313B80" w:rsidRPr="000C7424" w:rsidRDefault="00313B80" w:rsidP="009F15E6">
      <w:pPr>
        <w:pStyle w:val="a0"/>
        <w:numPr>
          <w:ilvl w:val="0"/>
          <w:numId w:val="23"/>
        </w:numPr>
        <w:spacing w:before="120" w:after="120" w:line="240" w:lineRule="auto"/>
        <w:ind w:left="1134" w:hanging="567"/>
        <w:contextualSpacing w:val="0"/>
        <w:rPr>
          <w:rFonts w:cs="Times New Roman"/>
          <w:sz w:val="22"/>
        </w:rPr>
      </w:pPr>
      <w:r w:rsidRPr="000C7424">
        <w:rPr>
          <w:rFonts w:cs="Times New Roman"/>
          <w:sz w:val="22"/>
        </w:rPr>
        <w:t>Удерживать основание при перемещении вместе со стойкой.</w:t>
      </w:r>
    </w:p>
    <w:p w14:paraId="1B45D4C7" w14:textId="77777777" w:rsidR="00313B80" w:rsidRPr="000C7424" w:rsidRDefault="00313B80" w:rsidP="009F15E6">
      <w:pPr>
        <w:pStyle w:val="a0"/>
        <w:numPr>
          <w:ilvl w:val="0"/>
          <w:numId w:val="23"/>
        </w:numPr>
        <w:spacing w:before="120" w:after="120" w:line="240" w:lineRule="auto"/>
        <w:ind w:left="1134" w:hanging="567"/>
        <w:contextualSpacing w:val="0"/>
        <w:rPr>
          <w:rFonts w:cs="Times New Roman"/>
          <w:sz w:val="22"/>
          <w:lang w:val="en-US"/>
        </w:rPr>
      </w:pPr>
      <w:r w:rsidRPr="000C7424">
        <w:rPr>
          <w:rFonts w:cs="Times New Roman"/>
          <w:sz w:val="22"/>
        </w:rPr>
        <w:t>Перед тем, как поворачивать держатель устройства, сначала необходимо открутить винты на держателе. Не следует прилагать силу для вращения держателя устройства</w:t>
      </w:r>
    </w:p>
    <w:p w14:paraId="61008FE9" w14:textId="77777777" w:rsidR="00313B80" w:rsidRPr="000C7424" w:rsidRDefault="00313B80" w:rsidP="009F15E6">
      <w:pPr>
        <w:pStyle w:val="a0"/>
        <w:numPr>
          <w:ilvl w:val="0"/>
          <w:numId w:val="23"/>
        </w:numPr>
        <w:spacing w:before="120" w:after="120" w:line="240" w:lineRule="auto"/>
        <w:ind w:left="1134" w:hanging="567"/>
        <w:contextualSpacing w:val="0"/>
        <w:rPr>
          <w:rFonts w:cs="Times New Roman"/>
          <w:sz w:val="22"/>
        </w:rPr>
      </w:pPr>
      <w:r w:rsidRPr="000C7424">
        <w:rPr>
          <w:rFonts w:cs="Times New Roman"/>
          <w:sz w:val="22"/>
        </w:rPr>
        <w:t>После регулировки положения держателя устройства затянуть винт держателя.</w:t>
      </w:r>
    </w:p>
    <w:p w14:paraId="6D9DD1A2" w14:textId="77777777" w:rsidR="00313B80" w:rsidRPr="000C7424" w:rsidRDefault="00313B80" w:rsidP="009F15E6">
      <w:pPr>
        <w:pStyle w:val="a0"/>
        <w:numPr>
          <w:ilvl w:val="0"/>
          <w:numId w:val="23"/>
        </w:numPr>
        <w:spacing w:before="120" w:after="120" w:line="240" w:lineRule="auto"/>
        <w:ind w:left="1134" w:hanging="567"/>
        <w:contextualSpacing w:val="0"/>
        <w:rPr>
          <w:rFonts w:cs="Times New Roman"/>
          <w:sz w:val="22"/>
        </w:rPr>
      </w:pPr>
      <w:r w:rsidRPr="000C7424">
        <w:rPr>
          <w:rFonts w:cs="Times New Roman"/>
          <w:sz w:val="22"/>
        </w:rPr>
        <w:t>Не следует размещать стойку на наклонной поверхности.</w:t>
      </w:r>
    </w:p>
    <w:p w14:paraId="464B4D92" w14:textId="774A2DC7" w:rsidR="009431B1" w:rsidRDefault="009431B1">
      <w:pPr>
        <w:rPr>
          <w:rFonts w:ascii="Times New Roman" w:hAnsi="Times New Roman" w:cs="Times New Roman"/>
          <w:b/>
          <w:bCs/>
        </w:rPr>
      </w:pPr>
      <w:r>
        <w:rPr>
          <w:rFonts w:ascii="Times New Roman" w:hAnsi="Times New Roman" w:cs="Times New Roman"/>
          <w:b/>
          <w:bCs/>
        </w:rPr>
        <w:br w:type="page"/>
      </w:r>
    </w:p>
    <w:p w14:paraId="69AFACDC" w14:textId="5A445286" w:rsidR="005B74DF" w:rsidRPr="009431B1"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9431B1">
        <w:rPr>
          <w:rFonts w:cs="Times New Roman"/>
          <w:b/>
          <w:bCs/>
          <w:sz w:val="28"/>
          <w:szCs w:val="28"/>
        </w:rPr>
        <w:lastRenderedPageBreak/>
        <w:t>Подключение блока питания</w:t>
      </w:r>
    </w:p>
    <w:p w14:paraId="13875568" w14:textId="7502B35E" w:rsidR="005B74DF"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Поместите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в среду, соответствующую требованиям, указанным в разделе 5.1, и подключите изделие к внешнему источнику питания.</w:t>
      </w:r>
    </w:p>
    <w:p w14:paraId="49E43652" w14:textId="77777777" w:rsidR="005B74DF" w:rsidRPr="000C7424" w:rsidRDefault="00C63E39" w:rsidP="009F15E6">
      <w:pPr>
        <w:pStyle w:val="a0"/>
        <w:numPr>
          <w:ilvl w:val="0"/>
          <w:numId w:val="9"/>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Используйте силовой кабель переменного тока и адаптер питания, предоставленные производителем.</w:t>
      </w:r>
    </w:p>
    <w:p w14:paraId="5304C2D3" w14:textId="77777777" w:rsidR="002E1AB5" w:rsidRPr="000C7424" w:rsidRDefault="00C63E39" w:rsidP="009F15E6">
      <w:pPr>
        <w:pStyle w:val="a0"/>
        <w:numPr>
          <w:ilvl w:val="0"/>
          <w:numId w:val="9"/>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Подсоедините силовой кабель переменного тока и адаптер питания.</w:t>
      </w:r>
    </w:p>
    <w:p w14:paraId="78B30D16" w14:textId="108D3E17" w:rsidR="002E1AB5" w:rsidRPr="000C7424" w:rsidRDefault="00C63E39" w:rsidP="009F15E6">
      <w:pPr>
        <w:pStyle w:val="a0"/>
        <w:numPr>
          <w:ilvl w:val="0"/>
          <w:numId w:val="9"/>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 xml:space="preserve">Подключите один конец к разъему питания в нижней части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w:t>
      </w:r>
    </w:p>
    <w:p w14:paraId="080A0F8A" w14:textId="77777777" w:rsidR="002E1AB5" w:rsidRPr="000C7424" w:rsidRDefault="00C63E39" w:rsidP="009F15E6">
      <w:pPr>
        <w:pStyle w:val="a0"/>
        <w:numPr>
          <w:ilvl w:val="0"/>
          <w:numId w:val="9"/>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Подключите другой конец к соответствующей розетке переменного тока.</w:t>
      </w:r>
    </w:p>
    <w:p w14:paraId="0502CF11" w14:textId="77777777" w:rsidR="002E1AB5" w:rsidRPr="000C7424" w:rsidRDefault="00C63E39" w:rsidP="009F15E6">
      <w:pPr>
        <w:tabs>
          <w:tab w:val="left" w:pos="993"/>
        </w:tabs>
        <w:spacing w:before="60" w:after="60" w:line="240" w:lineRule="auto"/>
        <w:jc w:val="center"/>
        <w:rPr>
          <w:rFonts w:ascii="Times New Roman" w:hAnsi="Times New Roman" w:cs="Times New Roman"/>
          <w:lang w:val="en-US"/>
        </w:rPr>
      </w:pPr>
      <w:r w:rsidRPr="000C7424">
        <w:rPr>
          <w:noProof/>
          <w:lang w:eastAsia="ru-RU"/>
        </w:rPr>
        <w:drawing>
          <wp:inline distT="0" distB="0" distL="0" distR="0" wp14:anchorId="202FB480" wp14:editId="612C6226">
            <wp:extent cx="2891465" cy="3317358"/>
            <wp:effectExtent l="0" t="0" r="4445" b="0"/>
            <wp:docPr id="46" name="Picutre 25"/>
            <wp:cNvGraphicFramePr/>
            <a:graphic xmlns:a="http://schemas.openxmlformats.org/drawingml/2006/main">
              <a:graphicData uri="http://schemas.openxmlformats.org/drawingml/2006/picture">
                <pic:pic xmlns:pic="http://schemas.openxmlformats.org/drawingml/2006/picture">
                  <pic:nvPicPr>
                    <pic:cNvPr id="1354726302" name="Picture 25"/>
                    <pic:cNvPicPr/>
                  </pic:nvPicPr>
                  <pic:blipFill>
                    <a:blip r:embed="rId56"/>
                    <a:stretch>
                      <a:fillRect/>
                    </a:stretch>
                  </pic:blipFill>
                  <pic:spPr>
                    <a:xfrm>
                      <a:off x="0" y="0"/>
                      <a:ext cx="2925414" cy="3356307"/>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3DDA13A5" w14:textId="77777777" w:rsidTr="00E97DD7">
        <w:tc>
          <w:tcPr>
            <w:tcW w:w="1156" w:type="dxa"/>
          </w:tcPr>
          <w:p w14:paraId="57CE7FEA" w14:textId="1336848E" w:rsidR="002E1AB5" w:rsidRPr="000C7424" w:rsidRDefault="00116116" w:rsidP="009F15E6">
            <w:pPr>
              <w:spacing w:before="60" w:after="60"/>
              <w:jc w:val="both"/>
              <w:rPr>
                <w:rFonts w:ascii="Times New Roman" w:hAnsi="Times New Roman" w:cs="Times New Roman"/>
                <w:lang w:val="en-US"/>
              </w:rPr>
            </w:pPr>
            <w:r w:rsidRPr="00116116">
              <w:rPr>
                <w:noProof/>
                <w:lang w:eastAsia="ru-RU"/>
              </w:rPr>
              <w:drawing>
                <wp:inline distT="0" distB="0" distL="0" distR="0" wp14:anchorId="7DE77408" wp14:editId="0C8631F0">
                  <wp:extent cx="480060" cy="4038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280E0B73" w14:textId="77777777" w:rsidR="002E1AB5"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723064C0" w14:textId="77777777" w:rsidR="002E1AB5"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Не прикасайтесь к штепсельной вилке мокрыми руками. Если на вилке или розетке питания или вокруг них есть жидкость или остатки жидкости, удалите эту жидкость или остатки жидкости перед включением изделия. В противном случае может произойти несчастный случай.</w:t>
      </w:r>
    </w:p>
    <w:p w14:paraId="4596025A" w14:textId="177D3D36" w:rsidR="005B74DF"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Используйте силовой кабель, предоставленный производителем, чтобы убедиться в правильном заземлении изделия. Если изделие не заземлено должным образом, безопасность нельзя гарантировать, возможно поражение электрическим током.</w:t>
      </w:r>
    </w:p>
    <w:p w14:paraId="3AA20673" w14:textId="77777777" w:rsidR="008F1FB3" w:rsidRPr="000C7424" w:rsidRDefault="008F1FB3" w:rsidP="008F1FB3">
      <w:pPr>
        <w:pStyle w:val="a0"/>
        <w:spacing w:before="60" w:after="60" w:line="240" w:lineRule="auto"/>
        <w:ind w:left="567"/>
        <w:contextualSpacing w:val="0"/>
        <w:jc w:val="both"/>
        <w:rPr>
          <w:rFonts w:cs="Times New Roman"/>
          <w:sz w:val="2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6"/>
        <w:gridCol w:w="3517"/>
      </w:tblGrid>
      <w:tr w:rsidR="009431B1" w:rsidRPr="000C7424" w14:paraId="2FFB6C42" w14:textId="77777777" w:rsidTr="00F16866">
        <w:tc>
          <w:tcPr>
            <w:tcW w:w="1156" w:type="dxa"/>
          </w:tcPr>
          <w:p w14:paraId="35DF1F78" w14:textId="77777777" w:rsidR="009431B1" w:rsidRPr="000C7424" w:rsidRDefault="009431B1" w:rsidP="00F16866">
            <w:pPr>
              <w:spacing w:before="60" w:after="60"/>
              <w:jc w:val="both"/>
              <w:rPr>
                <w:rFonts w:ascii="Times New Roman" w:hAnsi="Times New Roman" w:cs="Times New Roman"/>
                <w:b/>
                <w:bCs/>
                <w:lang w:val="en-US"/>
              </w:rPr>
            </w:pPr>
            <w:r w:rsidRPr="009431B1">
              <w:rPr>
                <w:rFonts w:ascii="Times New Roman" w:hAnsi="Times New Roman" w:cs="Times New Roman"/>
                <w:b/>
                <w:bCs/>
                <w:noProof/>
                <w:lang w:eastAsia="ru-RU"/>
              </w:rPr>
              <w:drawing>
                <wp:inline distT="0" distB="0" distL="0" distR="0" wp14:anchorId="5B74DB3E" wp14:editId="2D0BCD5D">
                  <wp:extent cx="480060" cy="457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shd w:val="clear" w:color="auto" w:fill="F2F2F2" w:themeFill="background1" w:themeFillShade="F2"/>
            <w:vAlign w:val="center"/>
          </w:tcPr>
          <w:p w14:paraId="4BC71848" w14:textId="77777777" w:rsidR="009431B1" w:rsidRPr="000C7424" w:rsidRDefault="009431B1" w:rsidP="00F1686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44E7A9AB" w14:textId="77777777" w:rsidR="005B74DF"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Вилка силового кабеля переменного тока должна быть надежно и полностью вставлена в розетку.</w:t>
      </w:r>
    </w:p>
    <w:p w14:paraId="0664D85F" w14:textId="4D86C976" w:rsidR="002E1AB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Не устанавливайте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в том месте, где вилку силового кабеля трудно отсоединить от розетки.</w:t>
      </w:r>
    </w:p>
    <w:p w14:paraId="65CD606B" w14:textId="77777777" w:rsidR="002E1AB5"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t>Проверка точности работы изделия</w:t>
      </w:r>
    </w:p>
    <w:p w14:paraId="12F8D3A6" w14:textId="758BB17F" w:rsidR="002E1AB5" w:rsidRPr="000C7424" w:rsidRDefault="00C63E39" w:rsidP="009F15E6">
      <w:pPr>
        <w:spacing w:before="60" w:after="60" w:line="240" w:lineRule="auto"/>
        <w:ind w:firstLine="567"/>
        <w:jc w:val="both"/>
        <w:rPr>
          <w:rFonts w:ascii="Times New Roman" w:hAnsi="Times New Roman" w:cs="Times New Roman"/>
        </w:rPr>
      </w:pPr>
      <w:bookmarkStart w:id="7" w:name="_Hlk63765085"/>
      <w:r w:rsidRPr="000C7424">
        <w:rPr>
          <w:rFonts w:ascii="Times New Roman" w:hAnsi="Times New Roman" w:cs="Times New Roman"/>
        </w:rPr>
        <w:lastRenderedPageBreak/>
        <w:t xml:space="preserve">Так как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является точным изделием, перед первым включением или после транспортировки, оператор должен проверить точность изделия с помощью карты проверки точности.</w:t>
      </w:r>
    </w:p>
    <w:p w14:paraId="6EDC348F" w14:textId="72F87E9A" w:rsidR="005B74DF"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Поместите карту для проверки точности в зону проецирования изделия и проверьте позиционное отклонение проецируемого изображения и изображения карты проверки в оптимальном положении фокуса (отверстие для проецирования находится на расстоянии 210 ± 30 мм от карты проверки). Если отклонение составляет меньше 1 мм, изделие можно использовать надлежащим образом. Если отклонение превышает 1 мм, прекратите использование устройства и немедленно обратитесь к местному дистрибьютору или в отдел послепродажного обслуживания МЕДК</w:t>
      </w:r>
      <w:r w:rsidR="00C53D07" w:rsidRPr="000C7424">
        <w:rPr>
          <w:rFonts w:ascii="Times New Roman" w:hAnsi="Times New Roman" w:cs="Times New Roman"/>
        </w:rPr>
        <w:t>Е</w:t>
      </w:r>
      <w:r w:rsidRPr="000C7424">
        <w:rPr>
          <w:rFonts w:ascii="Times New Roman" w:hAnsi="Times New Roman" w:cs="Times New Roman"/>
        </w:rPr>
        <w:t>ПТЕЙН.</w:t>
      </w:r>
    </w:p>
    <w:p w14:paraId="10D94711" w14:textId="77777777" w:rsidR="002E1AB5" w:rsidRPr="000C7424" w:rsidRDefault="00C63E39" w:rsidP="009F15E6">
      <w:pPr>
        <w:spacing w:before="60" w:after="60" w:line="240" w:lineRule="auto"/>
        <w:jc w:val="center"/>
        <w:rPr>
          <w:rFonts w:ascii="Times New Roman" w:hAnsi="Times New Roman" w:cs="Times New Roman"/>
          <w:lang w:val="en-US"/>
        </w:rPr>
        <w:sectPr w:rsidR="002E1AB5" w:rsidRPr="000C7424" w:rsidSect="003C7D66">
          <w:headerReference w:type="default" r:id="rId57"/>
          <w:pgSz w:w="11906" w:h="16838" w:code="9"/>
          <w:pgMar w:top="1134" w:right="1134" w:bottom="1560" w:left="1134" w:header="709" w:footer="709" w:gutter="0"/>
          <w:cols w:space="708"/>
          <w:docGrid w:linePitch="360"/>
        </w:sectPr>
      </w:pPr>
      <w:r w:rsidRPr="000C7424">
        <w:rPr>
          <w:noProof/>
          <w:lang w:eastAsia="ru-RU"/>
        </w:rPr>
        <w:drawing>
          <wp:inline distT="0" distB="0" distL="0" distR="0" wp14:anchorId="2521042A" wp14:editId="200514BB">
            <wp:extent cx="5781675" cy="3848100"/>
            <wp:effectExtent l="0" t="0" r="9525" b="0"/>
            <wp:docPr id="28" name="Picutre 28"/>
            <wp:cNvGraphicFramePr/>
            <a:graphic xmlns:a="http://schemas.openxmlformats.org/drawingml/2006/main">
              <a:graphicData uri="http://schemas.openxmlformats.org/drawingml/2006/picture">
                <pic:pic xmlns:pic="http://schemas.openxmlformats.org/drawingml/2006/picture">
                  <pic:nvPicPr>
                    <pic:cNvPr id="1759825689" name="Picture 28"/>
                    <pic:cNvPicPr/>
                  </pic:nvPicPr>
                  <pic:blipFill>
                    <a:blip r:embed="rId58"/>
                    <a:stretch>
                      <a:fillRect/>
                    </a:stretch>
                  </pic:blipFill>
                  <pic:spPr>
                    <a:xfrm>
                      <a:off x="0" y="0"/>
                      <a:ext cx="5819213" cy="3873084"/>
                    </a:xfrm>
                    <a:prstGeom prst="rect">
                      <a:avLst/>
                    </a:prstGeom>
                  </pic:spPr>
                </pic:pic>
              </a:graphicData>
            </a:graphic>
          </wp:inline>
        </w:drawing>
      </w:r>
    </w:p>
    <w:p w14:paraId="7A88070D" w14:textId="77777777" w:rsidR="002E1AB5" w:rsidRPr="00116116" w:rsidRDefault="00C63E39" w:rsidP="009F15E6">
      <w:pPr>
        <w:pStyle w:val="1"/>
        <w:rPr>
          <w:szCs w:val="32"/>
        </w:rPr>
      </w:pPr>
      <w:bookmarkStart w:id="8" w:name="_Toc256000005"/>
      <w:bookmarkEnd w:id="7"/>
      <w:r w:rsidRPr="00116116">
        <w:rPr>
          <w:szCs w:val="32"/>
          <w:lang w:val="ru-RU"/>
        </w:rPr>
        <w:lastRenderedPageBreak/>
        <w:t>Инструкции по эксплуатации</w:t>
      </w:r>
      <w:bookmarkEnd w:id="8"/>
    </w:p>
    <w:p w14:paraId="4F83808C" w14:textId="21008ACF" w:rsidR="002E1AB5"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t xml:space="preserve">Включение </w:t>
      </w:r>
      <w:proofErr w:type="spellStart"/>
      <w:r w:rsidR="0086512D" w:rsidRPr="00116116">
        <w:rPr>
          <w:rFonts w:cs="Times New Roman"/>
          <w:b/>
          <w:sz w:val="28"/>
          <w:szCs w:val="28"/>
        </w:rPr>
        <w:t>венолокатора</w:t>
      </w:r>
      <w:proofErr w:type="spellEnd"/>
      <w:r w:rsidR="0086512D" w:rsidRPr="00116116">
        <w:rPr>
          <w:rFonts w:cs="Times New Roman"/>
          <w:b/>
          <w:sz w:val="28"/>
          <w:szCs w:val="28"/>
        </w:rPr>
        <w:t xml:space="preserve"> NAVI-60, с принадлежностями</w:t>
      </w:r>
      <w:r w:rsidR="0086512D" w:rsidRPr="00116116">
        <w:rPr>
          <w:rFonts w:cs="Times New Roman"/>
          <w:b/>
          <w:bCs/>
          <w:sz w:val="28"/>
          <w:szCs w:val="28"/>
        </w:rPr>
        <w:t xml:space="preserve"> </w:t>
      </w:r>
    </w:p>
    <w:p w14:paraId="02E75A66" w14:textId="0A39A521" w:rsidR="002E1AB5"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После установки, включите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выполнив следующие действия:</w:t>
      </w:r>
    </w:p>
    <w:p w14:paraId="00839EE0" w14:textId="77777777" w:rsidR="002E1AB5" w:rsidRPr="000C7424" w:rsidRDefault="00C63E39" w:rsidP="009F15E6">
      <w:pPr>
        <w:pStyle w:val="a0"/>
        <w:numPr>
          <w:ilvl w:val="0"/>
          <w:numId w:val="10"/>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Нажмите кнопку питания, чтобы включить изделие. Загорится индикатор работы, изделие начнет проецирование через 6 секунд.</w:t>
      </w:r>
    </w:p>
    <w:p w14:paraId="5472A41C" w14:textId="77777777" w:rsidR="002E1AB5" w:rsidRPr="000C7424" w:rsidRDefault="00C63E39" w:rsidP="009F15E6">
      <w:pPr>
        <w:pStyle w:val="a0"/>
        <w:numPr>
          <w:ilvl w:val="0"/>
          <w:numId w:val="10"/>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Проверьте точность работы изделия согласно разделу 5.4. После этого, изделие можно использовать для визуализации поверхностных вен. Во время фактического использования, пользователь может регулировать расстояние проецирования до тех пор, пока английские буквы с обеих сторон проецируемого изображения не достигнут оптимального эффекта (или не станут наиболее четкими).</w:t>
      </w:r>
    </w:p>
    <w:p w14:paraId="4D0EA181" w14:textId="77777777" w:rsidR="002E1AB5"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t>Установка режима</w:t>
      </w:r>
    </w:p>
    <w:p w14:paraId="4556A8B5" w14:textId="77A753A6" w:rsidR="002E1AB5" w:rsidRPr="000C7424" w:rsidRDefault="0086512D" w:rsidP="009F15E6">
      <w:pPr>
        <w:spacing w:before="60" w:after="60" w:line="240" w:lineRule="auto"/>
        <w:ind w:firstLine="567"/>
        <w:jc w:val="both"/>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 xml:space="preserve"> подходит для пользователей с разными визуальными ощущениями. Пользователь может нажать кнопку выбора режима, чтобы настроить режим. Можно выбрать один из семи режимов: основной режим, режим зеленого света, режим красного света, режим синего света, режим светло-фиолетового света, режим глубины и режим инверсии цвета. В любом режиме, кроме режима глубины, пользователь может нажать и удерживать кнопку выбора режима, а затем отпустить, чтобы переключиться в режим инверсии цвета текущего режима. В режиме инверсии цвета цвет вен и цвет кожи на </w:t>
      </w:r>
      <w:r w:rsidR="008456E4" w:rsidRPr="000C7424">
        <w:rPr>
          <w:rFonts w:ascii="Times New Roman" w:hAnsi="Times New Roman" w:cs="Times New Roman"/>
        </w:rPr>
        <w:t xml:space="preserve">проектируемом </w:t>
      </w:r>
      <w:r w:rsidR="00C63E39" w:rsidRPr="000C7424">
        <w:rPr>
          <w:rFonts w:ascii="Times New Roman" w:hAnsi="Times New Roman" w:cs="Times New Roman"/>
        </w:rPr>
        <w:t>изображении инвертируются.</w:t>
      </w:r>
    </w:p>
    <w:p w14:paraId="27F0B594" w14:textId="74DE4EB4" w:rsidR="002E1AB5"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В режиме глубины наведите длинную сторону красного креста в середине проекции с веной, которую необходимо обнаружить. Затем вы заметите, что загорается зеленый индикатор, указывающий данные глубины вены.</w:t>
      </w:r>
    </w:p>
    <w:p w14:paraId="0F7E42EF" w14:textId="79DA81E5" w:rsidR="008F1FB3" w:rsidRPr="000C7424" w:rsidRDefault="008F1FB3">
      <w:pPr>
        <w:rPr>
          <w:rFonts w:ascii="Times New Roman" w:hAnsi="Times New Roman" w:cs="Times New Roman"/>
        </w:rPr>
      </w:pPr>
      <w:r w:rsidRPr="000C7424">
        <w:rPr>
          <w:rFonts w:ascii="Times New Roman" w:hAnsi="Times New Roman" w:cs="Times New Roman"/>
        </w:rPr>
        <w:br w:type="page"/>
      </w:r>
    </w:p>
    <w:tbl>
      <w:tblPr>
        <w:tblStyle w:val="a8"/>
        <w:tblW w:w="0" w:type="auto"/>
        <w:tblLook w:val="04A0" w:firstRow="1" w:lastRow="0" w:firstColumn="1" w:lastColumn="0" w:noHBand="0" w:noVBand="1"/>
      </w:tblPr>
      <w:tblGrid>
        <w:gridCol w:w="1838"/>
        <w:gridCol w:w="4580"/>
        <w:gridCol w:w="3210"/>
      </w:tblGrid>
      <w:tr w:rsidR="007A6940" w:rsidRPr="000C7424" w14:paraId="461206A5" w14:textId="77777777" w:rsidTr="008F1FB3">
        <w:trPr>
          <w:tblHeader/>
        </w:trPr>
        <w:tc>
          <w:tcPr>
            <w:tcW w:w="1838" w:type="dxa"/>
          </w:tcPr>
          <w:p w14:paraId="5872AE01" w14:textId="77777777" w:rsidR="002E1AB5" w:rsidRPr="000C7424" w:rsidRDefault="00C63E39" w:rsidP="009F15E6">
            <w:pPr>
              <w:spacing w:before="60" w:after="60"/>
              <w:jc w:val="center"/>
              <w:rPr>
                <w:rFonts w:ascii="Times New Roman" w:hAnsi="Times New Roman" w:cs="Times New Roman"/>
                <w:b/>
                <w:bCs/>
                <w:lang w:val="en-US"/>
              </w:rPr>
            </w:pPr>
            <w:r w:rsidRPr="000C7424">
              <w:rPr>
                <w:rFonts w:ascii="Times New Roman" w:hAnsi="Times New Roman" w:cs="Times New Roman"/>
                <w:b/>
                <w:bCs/>
              </w:rPr>
              <w:lastRenderedPageBreak/>
              <w:t>Режим</w:t>
            </w:r>
          </w:p>
        </w:tc>
        <w:tc>
          <w:tcPr>
            <w:tcW w:w="4580" w:type="dxa"/>
          </w:tcPr>
          <w:p w14:paraId="428A41E4" w14:textId="77777777" w:rsidR="002E1AB5" w:rsidRPr="000C7424" w:rsidRDefault="00C63E39" w:rsidP="009F15E6">
            <w:pPr>
              <w:spacing w:before="60" w:after="60"/>
              <w:jc w:val="center"/>
              <w:rPr>
                <w:rFonts w:ascii="Times New Roman" w:hAnsi="Times New Roman" w:cs="Times New Roman"/>
                <w:b/>
                <w:bCs/>
                <w:lang w:val="en-US"/>
              </w:rPr>
            </w:pPr>
            <w:r w:rsidRPr="000C7424">
              <w:rPr>
                <w:rFonts w:ascii="Times New Roman" w:hAnsi="Times New Roman" w:cs="Times New Roman"/>
                <w:b/>
                <w:bCs/>
              </w:rPr>
              <w:t>Изображение</w:t>
            </w:r>
          </w:p>
        </w:tc>
        <w:tc>
          <w:tcPr>
            <w:tcW w:w="3210" w:type="dxa"/>
          </w:tcPr>
          <w:p w14:paraId="4D0EA663" w14:textId="77777777" w:rsidR="002E1AB5" w:rsidRPr="000C7424" w:rsidRDefault="00C63E39" w:rsidP="009F15E6">
            <w:pPr>
              <w:spacing w:before="60" w:after="60"/>
              <w:jc w:val="center"/>
              <w:rPr>
                <w:rFonts w:ascii="Times New Roman" w:hAnsi="Times New Roman" w:cs="Times New Roman"/>
                <w:b/>
                <w:bCs/>
                <w:lang w:val="en-US"/>
              </w:rPr>
            </w:pPr>
            <w:r w:rsidRPr="000C7424">
              <w:rPr>
                <w:rFonts w:ascii="Times New Roman" w:hAnsi="Times New Roman" w:cs="Times New Roman"/>
                <w:b/>
                <w:bCs/>
              </w:rPr>
              <w:t>Комментарии</w:t>
            </w:r>
          </w:p>
        </w:tc>
      </w:tr>
      <w:tr w:rsidR="007A6940" w:rsidRPr="000C7424" w14:paraId="1105AB6C" w14:textId="77777777" w:rsidTr="002F3AD7">
        <w:tc>
          <w:tcPr>
            <w:tcW w:w="1838" w:type="dxa"/>
            <w:vAlign w:val="center"/>
          </w:tcPr>
          <w:p w14:paraId="3C95CA3F" w14:textId="77777777" w:rsidR="002E1AB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Основной режим</w:t>
            </w:r>
          </w:p>
        </w:tc>
        <w:tc>
          <w:tcPr>
            <w:tcW w:w="4580" w:type="dxa"/>
            <w:vAlign w:val="center"/>
          </w:tcPr>
          <w:p w14:paraId="597CB8B7" w14:textId="4265670F" w:rsidR="002E1AB5" w:rsidRPr="000C7424" w:rsidRDefault="008612CD" w:rsidP="009F15E6">
            <w:pPr>
              <w:spacing w:before="60" w:after="60"/>
              <w:jc w:val="center"/>
              <w:rPr>
                <w:rFonts w:ascii="Times New Roman" w:hAnsi="Times New Roman" w:cs="Times New Roman"/>
                <w:lang w:val="en-US"/>
              </w:rPr>
            </w:pPr>
            <w:r>
              <w:rPr>
                <w:noProof/>
              </w:rPr>
              <w:drawing>
                <wp:inline distT="0" distB="0" distL="0" distR="0" wp14:anchorId="472F80B1" wp14:editId="3110E71C">
                  <wp:extent cx="1943100" cy="203773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48104" cy="2042979"/>
                          </a:xfrm>
                          <a:prstGeom prst="rect">
                            <a:avLst/>
                          </a:prstGeom>
                        </pic:spPr>
                      </pic:pic>
                    </a:graphicData>
                  </a:graphic>
                </wp:inline>
              </w:drawing>
            </w:r>
          </w:p>
        </w:tc>
        <w:tc>
          <w:tcPr>
            <w:tcW w:w="3210" w:type="dxa"/>
            <w:vAlign w:val="center"/>
          </w:tcPr>
          <w:p w14:paraId="20C7188D" w14:textId="77777777" w:rsidR="002E1AB5"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Изображение монохромное.</w:t>
            </w:r>
          </w:p>
        </w:tc>
      </w:tr>
      <w:tr w:rsidR="007A6940" w:rsidRPr="000C7424" w14:paraId="16F11F20" w14:textId="77777777" w:rsidTr="002F3AD7">
        <w:tc>
          <w:tcPr>
            <w:tcW w:w="1838" w:type="dxa"/>
            <w:vAlign w:val="center"/>
          </w:tcPr>
          <w:p w14:paraId="218E0BAE" w14:textId="77777777" w:rsidR="002E1AB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Режим зеленого света</w:t>
            </w:r>
          </w:p>
        </w:tc>
        <w:tc>
          <w:tcPr>
            <w:tcW w:w="4580" w:type="dxa"/>
            <w:vAlign w:val="center"/>
          </w:tcPr>
          <w:p w14:paraId="6162C396" w14:textId="571E6C3C" w:rsidR="002E1AB5" w:rsidRPr="000C7424" w:rsidRDefault="008612CD" w:rsidP="009F15E6">
            <w:pPr>
              <w:tabs>
                <w:tab w:val="left" w:pos="2210"/>
              </w:tabs>
              <w:spacing w:before="60" w:after="60"/>
              <w:jc w:val="center"/>
              <w:rPr>
                <w:rFonts w:ascii="Times New Roman" w:hAnsi="Times New Roman" w:cs="Times New Roman"/>
                <w:lang w:val="en-US"/>
              </w:rPr>
            </w:pPr>
            <w:r>
              <w:rPr>
                <w:noProof/>
              </w:rPr>
              <w:drawing>
                <wp:inline distT="0" distB="0" distL="0" distR="0" wp14:anchorId="452B0BC5" wp14:editId="329C0210">
                  <wp:extent cx="2026920" cy="192624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3818" cy="1932799"/>
                          </a:xfrm>
                          <a:prstGeom prst="rect">
                            <a:avLst/>
                          </a:prstGeom>
                        </pic:spPr>
                      </pic:pic>
                    </a:graphicData>
                  </a:graphic>
                </wp:inline>
              </w:drawing>
            </w:r>
          </w:p>
        </w:tc>
        <w:tc>
          <w:tcPr>
            <w:tcW w:w="3210" w:type="dxa"/>
            <w:vAlign w:val="center"/>
          </w:tcPr>
          <w:p w14:paraId="24F6463C" w14:textId="77777777" w:rsidR="002E1AB5"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Изображение зеленое.</w:t>
            </w:r>
          </w:p>
        </w:tc>
      </w:tr>
      <w:tr w:rsidR="007A6940" w:rsidRPr="000C7424" w14:paraId="6D42521B" w14:textId="77777777" w:rsidTr="002F3AD7">
        <w:tc>
          <w:tcPr>
            <w:tcW w:w="1838" w:type="dxa"/>
            <w:vAlign w:val="center"/>
          </w:tcPr>
          <w:p w14:paraId="3B43D25C" w14:textId="77777777" w:rsidR="002E1AB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Режим красного света</w:t>
            </w:r>
          </w:p>
        </w:tc>
        <w:tc>
          <w:tcPr>
            <w:tcW w:w="4580" w:type="dxa"/>
            <w:vAlign w:val="center"/>
          </w:tcPr>
          <w:p w14:paraId="33E9F50E" w14:textId="2E3AD8C7" w:rsidR="002E1AB5" w:rsidRPr="000C7424" w:rsidRDefault="008612CD" w:rsidP="009F15E6">
            <w:pPr>
              <w:spacing w:before="60" w:after="60"/>
              <w:jc w:val="center"/>
              <w:rPr>
                <w:rFonts w:ascii="Times New Roman" w:hAnsi="Times New Roman" w:cs="Times New Roman"/>
                <w:lang w:val="en-US"/>
              </w:rPr>
            </w:pPr>
            <w:r>
              <w:rPr>
                <w:noProof/>
              </w:rPr>
              <w:drawing>
                <wp:inline distT="0" distB="0" distL="0" distR="0" wp14:anchorId="229B10F4" wp14:editId="65DE5E0C">
                  <wp:extent cx="1996440" cy="20283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2080" cy="2034063"/>
                          </a:xfrm>
                          <a:prstGeom prst="rect">
                            <a:avLst/>
                          </a:prstGeom>
                        </pic:spPr>
                      </pic:pic>
                    </a:graphicData>
                  </a:graphic>
                </wp:inline>
              </w:drawing>
            </w:r>
          </w:p>
        </w:tc>
        <w:tc>
          <w:tcPr>
            <w:tcW w:w="3210" w:type="dxa"/>
            <w:vAlign w:val="center"/>
          </w:tcPr>
          <w:p w14:paraId="316AE790" w14:textId="77777777" w:rsidR="002E1AB5"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Изображение красное.</w:t>
            </w:r>
          </w:p>
        </w:tc>
      </w:tr>
      <w:tr w:rsidR="007A6940" w:rsidRPr="000C7424" w14:paraId="76AEB3D9" w14:textId="77777777" w:rsidTr="002F3AD7">
        <w:tc>
          <w:tcPr>
            <w:tcW w:w="1838" w:type="dxa"/>
            <w:vAlign w:val="center"/>
          </w:tcPr>
          <w:p w14:paraId="2454CB00" w14:textId="77777777" w:rsidR="002E1AB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t>Режим синего света</w:t>
            </w:r>
          </w:p>
        </w:tc>
        <w:tc>
          <w:tcPr>
            <w:tcW w:w="4580" w:type="dxa"/>
            <w:vAlign w:val="center"/>
          </w:tcPr>
          <w:p w14:paraId="63FC75C5" w14:textId="28A81898" w:rsidR="002E1AB5" w:rsidRPr="000C7424" w:rsidRDefault="008612CD" w:rsidP="009F15E6">
            <w:pPr>
              <w:spacing w:before="60" w:after="60"/>
              <w:jc w:val="center"/>
              <w:rPr>
                <w:rFonts w:ascii="Times New Roman" w:hAnsi="Times New Roman" w:cs="Times New Roman"/>
                <w:lang w:val="en-US"/>
              </w:rPr>
            </w:pPr>
            <w:r>
              <w:rPr>
                <w:noProof/>
              </w:rPr>
              <w:drawing>
                <wp:inline distT="0" distB="0" distL="0" distR="0" wp14:anchorId="53C44D4B" wp14:editId="7E88B734">
                  <wp:extent cx="2011680" cy="20467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14953" cy="2050057"/>
                          </a:xfrm>
                          <a:prstGeom prst="rect">
                            <a:avLst/>
                          </a:prstGeom>
                        </pic:spPr>
                      </pic:pic>
                    </a:graphicData>
                  </a:graphic>
                </wp:inline>
              </w:drawing>
            </w:r>
          </w:p>
        </w:tc>
        <w:tc>
          <w:tcPr>
            <w:tcW w:w="3210" w:type="dxa"/>
            <w:vAlign w:val="center"/>
          </w:tcPr>
          <w:p w14:paraId="673EFE4D" w14:textId="77777777" w:rsidR="002E1AB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t>Изображение синее.</w:t>
            </w:r>
          </w:p>
        </w:tc>
      </w:tr>
      <w:tr w:rsidR="007A6940" w:rsidRPr="000C7424" w14:paraId="65705D1B" w14:textId="77777777" w:rsidTr="002F3AD7">
        <w:tc>
          <w:tcPr>
            <w:tcW w:w="1838" w:type="dxa"/>
            <w:tcBorders>
              <w:bottom w:val="single" w:sz="4" w:space="0" w:color="auto"/>
            </w:tcBorders>
            <w:vAlign w:val="center"/>
          </w:tcPr>
          <w:p w14:paraId="273690E8" w14:textId="77777777" w:rsidR="002E1AB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lastRenderedPageBreak/>
              <w:t>Режим светло-фиолетового света</w:t>
            </w:r>
          </w:p>
        </w:tc>
        <w:tc>
          <w:tcPr>
            <w:tcW w:w="4580" w:type="dxa"/>
            <w:vAlign w:val="center"/>
          </w:tcPr>
          <w:p w14:paraId="7361DE88" w14:textId="4559055A" w:rsidR="002E1AB5" w:rsidRPr="000C7424" w:rsidRDefault="008612CD" w:rsidP="009F15E6">
            <w:pPr>
              <w:spacing w:before="60" w:after="60"/>
              <w:jc w:val="center"/>
              <w:rPr>
                <w:rFonts w:ascii="Times New Roman" w:hAnsi="Times New Roman" w:cs="Times New Roman"/>
                <w:lang w:val="en-US"/>
              </w:rPr>
            </w:pPr>
            <w:r>
              <w:rPr>
                <w:noProof/>
              </w:rPr>
              <w:drawing>
                <wp:inline distT="0" distB="0" distL="0" distR="0" wp14:anchorId="032F261D" wp14:editId="1ED7F95E">
                  <wp:extent cx="2019300" cy="210622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26257" cy="2113480"/>
                          </a:xfrm>
                          <a:prstGeom prst="rect">
                            <a:avLst/>
                          </a:prstGeom>
                        </pic:spPr>
                      </pic:pic>
                    </a:graphicData>
                  </a:graphic>
                </wp:inline>
              </w:drawing>
            </w:r>
          </w:p>
        </w:tc>
        <w:tc>
          <w:tcPr>
            <w:tcW w:w="3210" w:type="dxa"/>
            <w:vAlign w:val="center"/>
          </w:tcPr>
          <w:p w14:paraId="0CA307D6" w14:textId="77777777" w:rsidR="002E1AB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t>Изображение светло-фиолетовое</w:t>
            </w:r>
          </w:p>
        </w:tc>
      </w:tr>
      <w:tr w:rsidR="007A6940" w:rsidRPr="000C7424" w14:paraId="785D07E1" w14:textId="77777777" w:rsidTr="00C35305">
        <w:tc>
          <w:tcPr>
            <w:tcW w:w="1838" w:type="dxa"/>
            <w:tcBorders>
              <w:bottom w:val="nil"/>
            </w:tcBorders>
          </w:tcPr>
          <w:p w14:paraId="22B0AFC6" w14:textId="77777777" w:rsidR="002E1AB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t>Режим глубины</w:t>
            </w:r>
          </w:p>
        </w:tc>
        <w:tc>
          <w:tcPr>
            <w:tcW w:w="4580" w:type="dxa"/>
            <w:vAlign w:val="center"/>
          </w:tcPr>
          <w:p w14:paraId="6F540609" w14:textId="00E397BF" w:rsidR="002E1AB5" w:rsidRPr="000C7424" w:rsidRDefault="008612CD" w:rsidP="009F15E6">
            <w:pPr>
              <w:spacing w:before="60" w:after="60"/>
              <w:jc w:val="center"/>
              <w:rPr>
                <w:rFonts w:ascii="Times New Roman" w:hAnsi="Times New Roman" w:cs="Times New Roman"/>
                <w:lang w:val="en-US"/>
              </w:rPr>
            </w:pPr>
            <w:r>
              <w:rPr>
                <w:noProof/>
              </w:rPr>
              <w:drawing>
                <wp:inline distT="0" distB="0" distL="0" distR="0" wp14:anchorId="36412E76" wp14:editId="629015DF">
                  <wp:extent cx="2118360" cy="210333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21731" cy="2106684"/>
                          </a:xfrm>
                          <a:prstGeom prst="rect">
                            <a:avLst/>
                          </a:prstGeom>
                        </pic:spPr>
                      </pic:pic>
                    </a:graphicData>
                  </a:graphic>
                </wp:inline>
              </w:drawing>
            </w:r>
          </w:p>
        </w:tc>
        <w:tc>
          <w:tcPr>
            <w:tcW w:w="3210" w:type="dxa"/>
          </w:tcPr>
          <w:p w14:paraId="05786F93" w14:textId="77777777" w:rsidR="002E1AB5"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1 полоса зеленого света: Глубина вены составляет 0~2 мм (мелкая).</w:t>
            </w:r>
          </w:p>
        </w:tc>
      </w:tr>
      <w:tr w:rsidR="007A6940" w:rsidRPr="000C7424" w14:paraId="63CBB0A6" w14:textId="77777777" w:rsidTr="00C35305">
        <w:tc>
          <w:tcPr>
            <w:tcW w:w="1838" w:type="dxa"/>
            <w:tcBorders>
              <w:top w:val="nil"/>
              <w:bottom w:val="single" w:sz="8" w:space="0" w:color="auto"/>
            </w:tcBorders>
            <w:vAlign w:val="center"/>
          </w:tcPr>
          <w:p w14:paraId="24044CC2" w14:textId="77777777" w:rsidR="002E1AB5" w:rsidRPr="000C7424" w:rsidRDefault="002E1AB5" w:rsidP="009F15E6">
            <w:pPr>
              <w:spacing w:before="60" w:after="60"/>
              <w:jc w:val="both"/>
              <w:rPr>
                <w:rFonts w:ascii="Times New Roman" w:hAnsi="Times New Roman" w:cs="Times New Roman"/>
              </w:rPr>
            </w:pPr>
          </w:p>
        </w:tc>
        <w:tc>
          <w:tcPr>
            <w:tcW w:w="4580" w:type="dxa"/>
            <w:vAlign w:val="center"/>
          </w:tcPr>
          <w:p w14:paraId="5401786E" w14:textId="77777777" w:rsidR="002E1AB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6E551ABB" wp14:editId="51EF6242">
                  <wp:extent cx="2030818" cy="1674534"/>
                  <wp:effectExtent l="0" t="0" r="762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64445" name=""/>
                          <pic:cNvPicPr/>
                        </pic:nvPicPr>
                        <pic:blipFill>
                          <a:blip r:embed="rId65"/>
                          <a:stretch>
                            <a:fillRect/>
                          </a:stretch>
                        </pic:blipFill>
                        <pic:spPr>
                          <a:xfrm>
                            <a:off x="0" y="0"/>
                            <a:ext cx="2044903" cy="1686148"/>
                          </a:xfrm>
                          <a:prstGeom prst="rect">
                            <a:avLst/>
                          </a:prstGeom>
                        </pic:spPr>
                      </pic:pic>
                    </a:graphicData>
                  </a:graphic>
                </wp:inline>
              </w:drawing>
            </w:r>
          </w:p>
        </w:tc>
        <w:tc>
          <w:tcPr>
            <w:tcW w:w="3210" w:type="dxa"/>
          </w:tcPr>
          <w:p w14:paraId="5775F883" w14:textId="77777777" w:rsidR="002E1AB5"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2 полосы зеленого света: Глубина вены составляет 4 мм (относительно мелкая).</w:t>
            </w:r>
          </w:p>
        </w:tc>
      </w:tr>
      <w:tr w:rsidR="007A6940" w:rsidRPr="000C7424" w14:paraId="0FA1076A" w14:textId="77777777" w:rsidTr="00C35305">
        <w:tc>
          <w:tcPr>
            <w:tcW w:w="1838" w:type="dxa"/>
            <w:tcBorders>
              <w:top w:val="single" w:sz="8" w:space="0" w:color="auto"/>
              <w:bottom w:val="single" w:sz="8" w:space="0" w:color="auto"/>
            </w:tcBorders>
            <w:vAlign w:val="center"/>
          </w:tcPr>
          <w:p w14:paraId="1844C233" w14:textId="77777777" w:rsidR="00C35305" w:rsidRPr="000C7424" w:rsidRDefault="00C35305" w:rsidP="009F15E6">
            <w:pPr>
              <w:spacing w:before="60" w:after="60"/>
              <w:jc w:val="both"/>
              <w:rPr>
                <w:rFonts w:ascii="Times New Roman" w:hAnsi="Times New Roman" w:cs="Times New Roman"/>
              </w:rPr>
            </w:pPr>
          </w:p>
        </w:tc>
        <w:tc>
          <w:tcPr>
            <w:tcW w:w="4580" w:type="dxa"/>
            <w:vAlign w:val="center"/>
          </w:tcPr>
          <w:p w14:paraId="20DAD59A" w14:textId="2C232A01" w:rsidR="00C35305" w:rsidRPr="000C7424" w:rsidRDefault="008612CD" w:rsidP="009F15E6">
            <w:pPr>
              <w:spacing w:before="60" w:after="60"/>
              <w:jc w:val="center"/>
              <w:rPr>
                <w:noProof/>
              </w:rPr>
            </w:pPr>
            <w:r>
              <w:rPr>
                <w:noProof/>
              </w:rPr>
              <w:drawing>
                <wp:inline distT="0" distB="0" distL="0" distR="0" wp14:anchorId="5C0F3DC8" wp14:editId="68E47469">
                  <wp:extent cx="2049780" cy="197497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52730" cy="1977813"/>
                          </a:xfrm>
                          <a:prstGeom prst="rect">
                            <a:avLst/>
                          </a:prstGeom>
                        </pic:spPr>
                      </pic:pic>
                    </a:graphicData>
                  </a:graphic>
                </wp:inline>
              </w:drawing>
            </w:r>
          </w:p>
        </w:tc>
        <w:tc>
          <w:tcPr>
            <w:tcW w:w="3210" w:type="dxa"/>
          </w:tcPr>
          <w:p w14:paraId="06413BD5" w14:textId="77777777" w:rsidR="00C35305"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3 полосы зеленого света или отсутствуют: Глубина вены составляет 4 мм или больше (глубокая).</w:t>
            </w:r>
          </w:p>
        </w:tc>
      </w:tr>
      <w:tr w:rsidR="007A6940" w:rsidRPr="000C7424" w14:paraId="263B61C2" w14:textId="77777777" w:rsidTr="00C35305">
        <w:tc>
          <w:tcPr>
            <w:tcW w:w="1838" w:type="dxa"/>
            <w:tcBorders>
              <w:top w:val="single" w:sz="8" w:space="0" w:color="auto"/>
            </w:tcBorders>
            <w:vAlign w:val="center"/>
          </w:tcPr>
          <w:p w14:paraId="2FA6275B" w14:textId="77777777" w:rsidR="00C3530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lastRenderedPageBreak/>
              <w:t>Режим инверсии цвета</w:t>
            </w:r>
          </w:p>
        </w:tc>
        <w:tc>
          <w:tcPr>
            <w:tcW w:w="4580" w:type="dxa"/>
            <w:vAlign w:val="center"/>
          </w:tcPr>
          <w:p w14:paraId="14408A3B" w14:textId="77777777" w:rsidR="00C35305" w:rsidRPr="000C7424" w:rsidRDefault="00C63E39" w:rsidP="009F15E6">
            <w:pPr>
              <w:spacing w:before="60" w:after="60"/>
              <w:jc w:val="center"/>
              <w:rPr>
                <w:noProof/>
                <w:lang w:val="en-US"/>
              </w:rPr>
            </w:pPr>
            <w:r w:rsidRPr="000C7424">
              <w:rPr>
                <w:noProof/>
                <w:lang w:eastAsia="ru-RU"/>
              </w:rPr>
              <w:drawing>
                <wp:inline distT="0" distB="0" distL="0" distR="0" wp14:anchorId="59C9DAF7" wp14:editId="2FE220CE">
                  <wp:extent cx="1937442" cy="1888599"/>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47478" name=""/>
                          <pic:cNvPicPr/>
                        </pic:nvPicPr>
                        <pic:blipFill>
                          <a:blip r:embed="rId67"/>
                          <a:stretch>
                            <a:fillRect/>
                          </a:stretch>
                        </pic:blipFill>
                        <pic:spPr>
                          <a:xfrm>
                            <a:off x="0" y="0"/>
                            <a:ext cx="1943332" cy="1894340"/>
                          </a:xfrm>
                          <a:prstGeom prst="rect">
                            <a:avLst/>
                          </a:prstGeom>
                        </pic:spPr>
                      </pic:pic>
                    </a:graphicData>
                  </a:graphic>
                </wp:inline>
              </w:drawing>
            </w:r>
          </w:p>
        </w:tc>
        <w:tc>
          <w:tcPr>
            <w:tcW w:w="3210" w:type="dxa"/>
          </w:tcPr>
          <w:p w14:paraId="0B03A771" w14:textId="77777777" w:rsidR="00C35305"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В любом режиме, кроме режима глубины, пользователь может нажать и удерживать кнопку выбора режима, а затем отпустить, чтобы переключиться в режим инверсии цвета текущего режима.</w:t>
            </w:r>
          </w:p>
        </w:tc>
      </w:tr>
    </w:tbl>
    <w:p w14:paraId="4F2222CC" w14:textId="77777777" w:rsidR="00C35305" w:rsidRPr="000C7424" w:rsidRDefault="00C63E39" w:rsidP="009F15E6">
      <w:pPr>
        <w:spacing w:line="240" w:lineRule="auto"/>
        <w:rPr>
          <w:rFonts w:ascii="Times New Roman" w:hAnsi="Times New Roman" w:cs="Times New Roman"/>
        </w:rPr>
      </w:pPr>
      <w:r w:rsidRPr="000C7424">
        <w:rPr>
          <w:rFonts w:ascii="Times New Roman" w:hAnsi="Times New Roman" w:cs="Times New Roman"/>
        </w:rPr>
        <w:br w:type="page"/>
      </w:r>
    </w:p>
    <w:p w14:paraId="6B9DC559" w14:textId="77777777" w:rsidR="00C35305"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lastRenderedPageBreak/>
        <w:t>Регулировка яркости</w:t>
      </w:r>
    </w:p>
    <w:p w14:paraId="1EA8CDFC" w14:textId="77777777" w:rsidR="005B74DF"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Можно выбрать четыре уровня яркости проецирования, соответствующие различным условиям использования. Пользователь может нажать кнопку выбора яркости, чтобы настроить яркость. См. следующие рисунки.</w:t>
      </w:r>
    </w:p>
    <w:tbl>
      <w:tblPr>
        <w:tblStyle w:val="a8"/>
        <w:tblW w:w="0" w:type="auto"/>
        <w:tblLook w:val="04A0" w:firstRow="1" w:lastRow="0" w:firstColumn="1" w:lastColumn="0" w:noHBand="0" w:noVBand="1"/>
      </w:tblPr>
      <w:tblGrid>
        <w:gridCol w:w="4814"/>
        <w:gridCol w:w="4814"/>
      </w:tblGrid>
      <w:tr w:rsidR="007A6940" w:rsidRPr="000C7424" w14:paraId="1E2DC7EB" w14:textId="77777777" w:rsidTr="00C35305">
        <w:tc>
          <w:tcPr>
            <w:tcW w:w="4814" w:type="dxa"/>
          </w:tcPr>
          <w:p w14:paraId="4CF310B1" w14:textId="77777777" w:rsidR="00C3530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Уровень яркости 1 (самый темный)</w:t>
            </w:r>
          </w:p>
        </w:tc>
        <w:tc>
          <w:tcPr>
            <w:tcW w:w="4814" w:type="dxa"/>
          </w:tcPr>
          <w:p w14:paraId="23D42F78" w14:textId="77777777" w:rsidR="00C3530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Уровень яркости 2</w:t>
            </w:r>
          </w:p>
        </w:tc>
      </w:tr>
      <w:tr w:rsidR="007A6940" w:rsidRPr="000C7424" w14:paraId="7AC685C4" w14:textId="77777777" w:rsidTr="00C35305">
        <w:tc>
          <w:tcPr>
            <w:tcW w:w="4814" w:type="dxa"/>
          </w:tcPr>
          <w:p w14:paraId="5D5B341F" w14:textId="77777777" w:rsidR="00C3530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111147F8" wp14:editId="5F02B35C">
                  <wp:extent cx="1833134" cy="1865014"/>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82817" name=""/>
                          <pic:cNvPicPr/>
                        </pic:nvPicPr>
                        <pic:blipFill>
                          <a:blip r:embed="rId68"/>
                          <a:stretch>
                            <a:fillRect/>
                          </a:stretch>
                        </pic:blipFill>
                        <pic:spPr>
                          <a:xfrm>
                            <a:off x="0" y="0"/>
                            <a:ext cx="1846594" cy="1878708"/>
                          </a:xfrm>
                          <a:prstGeom prst="rect">
                            <a:avLst/>
                          </a:prstGeom>
                        </pic:spPr>
                      </pic:pic>
                    </a:graphicData>
                  </a:graphic>
                </wp:inline>
              </w:drawing>
            </w:r>
          </w:p>
        </w:tc>
        <w:tc>
          <w:tcPr>
            <w:tcW w:w="4814" w:type="dxa"/>
          </w:tcPr>
          <w:p w14:paraId="0EEB7A7B" w14:textId="77777777" w:rsidR="00C3530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05A7A818" wp14:editId="0BE841C4">
                  <wp:extent cx="1906946" cy="187406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455" name=""/>
                          <pic:cNvPicPr/>
                        </pic:nvPicPr>
                        <pic:blipFill>
                          <a:blip r:embed="rId69"/>
                          <a:stretch>
                            <a:fillRect/>
                          </a:stretch>
                        </pic:blipFill>
                        <pic:spPr>
                          <a:xfrm>
                            <a:off x="0" y="0"/>
                            <a:ext cx="1912701" cy="1879724"/>
                          </a:xfrm>
                          <a:prstGeom prst="rect">
                            <a:avLst/>
                          </a:prstGeom>
                        </pic:spPr>
                      </pic:pic>
                    </a:graphicData>
                  </a:graphic>
                </wp:inline>
              </w:drawing>
            </w:r>
          </w:p>
        </w:tc>
      </w:tr>
      <w:tr w:rsidR="007A6940" w:rsidRPr="000C7424" w14:paraId="77A907EB" w14:textId="77777777" w:rsidTr="00C35305">
        <w:tc>
          <w:tcPr>
            <w:tcW w:w="4814" w:type="dxa"/>
          </w:tcPr>
          <w:p w14:paraId="2D069C2D" w14:textId="77777777" w:rsidR="00C3530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t>Уровень яркости 3</w:t>
            </w:r>
          </w:p>
        </w:tc>
        <w:tc>
          <w:tcPr>
            <w:tcW w:w="4814" w:type="dxa"/>
          </w:tcPr>
          <w:p w14:paraId="71A23A71" w14:textId="77777777" w:rsidR="00C35305" w:rsidRPr="000C7424" w:rsidRDefault="00C63E39" w:rsidP="009F15E6">
            <w:pPr>
              <w:spacing w:before="60" w:after="60"/>
              <w:jc w:val="both"/>
              <w:rPr>
                <w:rFonts w:ascii="Times New Roman" w:hAnsi="Times New Roman" w:cs="Times New Roman"/>
                <w:lang w:val="en-US"/>
              </w:rPr>
            </w:pPr>
            <w:r w:rsidRPr="000C7424">
              <w:rPr>
                <w:rFonts w:ascii="Times New Roman" w:hAnsi="Times New Roman" w:cs="Times New Roman"/>
              </w:rPr>
              <w:t>Уровень яркости 4 (самый яркий)</w:t>
            </w:r>
          </w:p>
        </w:tc>
      </w:tr>
      <w:tr w:rsidR="007A6940" w:rsidRPr="000C7424" w14:paraId="6F92CBC9" w14:textId="77777777" w:rsidTr="00C35305">
        <w:tc>
          <w:tcPr>
            <w:tcW w:w="4814" w:type="dxa"/>
          </w:tcPr>
          <w:p w14:paraId="2AA1C0C7" w14:textId="77777777" w:rsidR="00C3530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682FB3A6" wp14:editId="090BD108">
                  <wp:extent cx="2091351" cy="2073244"/>
                  <wp:effectExtent l="0" t="0" r="4445" b="3810"/>
                  <wp:docPr id="65" name="Picutre 48"/>
                  <wp:cNvGraphicFramePr/>
                  <a:graphic xmlns:a="http://schemas.openxmlformats.org/drawingml/2006/main">
                    <a:graphicData uri="http://schemas.openxmlformats.org/drawingml/2006/picture">
                      <pic:pic xmlns:pic="http://schemas.openxmlformats.org/drawingml/2006/picture">
                        <pic:nvPicPr>
                          <pic:cNvPr id="2125605709" name="Picture 48"/>
                          <pic:cNvPicPr/>
                        </pic:nvPicPr>
                        <pic:blipFill>
                          <a:blip r:embed="rId70"/>
                          <a:stretch>
                            <a:fillRect/>
                          </a:stretch>
                        </pic:blipFill>
                        <pic:spPr>
                          <a:xfrm>
                            <a:off x="0" y="0"/>
                            <a:ext cx="2114646" cy="2096338"/>
                          </a:xfrm>
                          <a:prstGeom prst="rect">
                            <a:avLst/>
                          </a:prstGeom>
                        </pic:spPr>
                      </pic:pic>
                    </a:graphicData>
                  </a:graphic>
                </wp:inline>
              </w:drawing>
            </w:r>
          </w:p>
        </w:tc>
        <w:tc>
          <w:tcPr>
            <w:tcW w:w="4814" w:type="dxa"/>
          </w:tcPr>
          <w:p w14:paraId="1A6D5641" w14:textId="77777777" w:rsidR="00C3530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255EDEB3" wp14:editId="439234BF">
                  <wp:extent cx="2046083" cy="2072640"/>
                  <wp:effectExtent l="0" t="0" r="0" b="3810"/>
                  <wp:docPr id="49" name="Picutre 49"/>
                  <wp:cNvGraphicFramePr/>
                  <a:graphic xmlns:a="http://schemas.openxmlformats.org/drawingml/2006/main">
                    <a:graphicData uri="http://schemas.openxmlformats.org/drawingml/2006/picture">
                      <pic:pic xmlns:pic="http://schemas.openxmlformats.org/drawingml/2006/picture">
                        <pic:nvPicPr>
                          <pic:cNvPr id="2125891463" name="Picture 49"/>
                          <pic:cNvPicPr/>
                        </pic:nvPicPr>
                        <pic:blipFill>
                          <a:blip r:embed="rId71"/>
                          <a:stretch>
                            <a:fillRect/>
                          </a:stretch>
                        </pic:blipFill>
                        <pic:spPr>
                          <a:xfrm>
                            <a:off x="0" y="0"/>
                            <a:ext cx="2062912" cy="2089687"/>
                          </a:xfrm>
                          <a:prstGeom prst="rect">
                            <a:avLst/>
                          </a:prstGeom>
                        </pic:spPr>
                      </pic:pic>
                    </a:graphicData>
                  </a:graphic>
                </wp:inline>
              </w:drawing>
            </w:r>
          </w:p>
        </w:tc>
      </w:tr>
    </w:tbl>
    <w:p w14:paraId="6DA0C57E" w14:textId="77777777" w:rsidR="00C35305" w:rsidRPr="000C7424" w:rsidRDefault="00C63E39" w:rsidP="009F15E6">
      <w:pPr>
        <w:spacing w:line="240" w:lineRule="auto"/>
        <w:rPr>
          <w:rFonts w:ascii="Times New Roman" w:hAnsi="Times New Roman" w:cs="Times New Roman"/>
          <w:lang w:val="en-US"/>
        </w:rPr>
      </w:pPr>
      <w:r w:rsidRPr="000C7424">
        <w:rPr>
          <w:rFonts w:ascii="Times New Roman" w:hAnsi="Times New Roman" w:cs="Times New Roman"/>
          <w:lang w:val="en-US"/>
        </w:rPr>
        <w:br w:type="page"/>
      </w:r>
    </w:p>
    <w:p w14:paraId="4BC56D22" w14:textId="77777777" w:rsidR="00C35305"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lastRenderedPageBreak/>
        <w:t>Регулировка размера</w:t>
      </w:r>
    </w:p>
    <w:p w14:paraId="6FF87CA7" w14:textId="77777777" w:rsidR="00C35305" w:rsidRPr="000C7424" w:rsidRDefault="00C63E39" w:rsidP="009F15E6">
      <w:pPr>
        <w:spacing w:before="60" w:after="60" w:line="240" w:lineRule="auto"/>
        <w:ind w:firstLine="567"/>
        <w:contextualSpacing/>
        <w:jc w:val="both"/>
        <w:rPr>
          <w:rFonts w:ascii="Times New Roman" w:hAnsi="Times New Roman" w:cs="Times New Roman"/>
        </w:rPr>
      </w:pPr>
      <w:r w:rsidRPr="000C7424">
        <w:rPr>
          <w:rFonts w:ascii="Times New Roman" w:hAnsi="Times New Roman" w:cs="Times New Roman"/>
        </w:rPr>
        <w:t>Три разных размера проецируемого изображения предназначены для того, чтобы изделие подходило для разных групп людей, особенно для детей и младенцев. Пользователь может нажать кнопку выбора размера, чтобы настроить размер. См. следующие рисунки.</w:t>
      </w:r>
    </w:p>
    <w:tbl>
      <w:tblPr>
        <w:tblStyle w:val="a8"/>
        <w:tblW w:w="0" w:type="auto"/>
        <w:tblLook w:val="04A0" w:firstRow="1" w:lastRow="0" w:firstColumn="1" w:lastColumn="0" w:noHBand="0" w:noVBand="1"/>
      </w:tblPr>
      <w:tblGrid>
        <w:gridCol w:w="3209"/>
        <w:gridCol w:w="3209"/>
        <w:gridCol w:w="3210"/>
      </w:tblGrid>
      <w:tr w:rsidR="007A6940" w:rsidRPr="000C7424" w14:paraId="1AFB7345" w14:textId="77777777" w:rsidTr="00C35305">
        <w:tc>
          <w:tcPr>
            <w:tcW w:w="3209" w:type="dxa"/>
          </w:tcPr>
          <w:p w14:paraId="2AD30190" w14:textId="77777777" w:rsidR="00C35305" w:rsidRPr="000C7424" w:rsidRDefault="00C63E39" w:rsidP="009F15E6">
            <w:pPr>
              <w:spacing w:before="60" w:after="60"/>
              <w:jc w:val="center"/>
              <w:rPr>
                <w:rFonts w:ascii="Times New Roman" w:hAnsi="Times New Roman" w:cs="Times New Roman"/>
                <w:b/>
                <w:bCs/>
                <w:lang w:val="en-US"/>
              </w:rPr>
            </w:pPr>
            <w:r w:rsidRPr="000C7424">
              <w:rPr>
                <w:rFonts w:ascii="Times New Roman" w:hAnsi="Times New Roman" w:cs="Times New Roman"/>
                <w:b/>
                <w:bCs/>
              </w:rPr>
              <w:t>Минимальный размер</w:t>
            </w:r>
          </w:p>
        </w:tc>
        <w:tc>
          <w:tcPr>
            <w:tcW w:w="3209" w:type="dxa"/>
          </w:tcPr>
          <w:p w14:paraId="7BEFC48E" w14:textId="77777777" w:rsidR="00C35305" w:rsidRPr="000C7424" w:rsidRDefault="00C63E39" w:rsidP="009F15E6">
            <w:pPr>
              <w:spacing w:before="60" w:after="60"/>
              <w:jc w:val="center"/>
              <w:rPr>
                <w:rFonts w:ascii="Times New Roman" w:hAnsi="Times New Roman" w:cs="Times New Roman"/>
                <w:b/>
                <w:bCs/>
                <w:lang w:val="en-US"/>
              </w:rPr>
            </w:pPr>
            <w:r w:rsidRPr="000C7424">
              <w:rPr>
                <w:rFonts w:ascii="Times New Roman" w:hAnsi="Times New Roman" w:cs="Times New Roman"/>
                <w:b/>
                <w:bCs/>
              </w:rPr>
              <w:t>Средний размер</w:t>
            </w:r>
          </w:p>
        </w:tc>
        <w:tc>
          <w:tcPr>
            <w:tcW w:w="3210" w:type="dxa"/>
          </w:tcPr>
          <w:p w14:paraId="38547439" w14:textId="77777777" w:rsidR="00C35305" w:rsidRPr="000C7424" w:rsidRDefault="00C63E39" w:rsidP="009F15E6">
            <w:pPr>
              <w:spacing w:before="60" w:after="60"/>
              <w:jc w:val="center"/>
              <w:rPr>
                <w:rFonts w:ascii="Times New Roman" w:hAnsi="Times New Roman" w:cs="Times New Roman"/>
                <w:b/>
                <w:bCs/>
                <w:lang w:val="en-US"/>
              </w:rPr>
            </w:pPr>
            <w:r w:rsidRPr="000C7424">
              <w:rPr>
                <w:rFonts w:ascii="Times New Roman" w:hAnsi="Times New Roman" w:cs="Times New Roman"/>
                <w:b/>
                <w:bCs/>
              </w:rPr>
              <w:t>Нормальный размер</w:t>
            </w:r>
          </w:p>
        </w:tc>
      </w:tr>
      <w:tr w:rsidR="007A6940" w:rsidRPr="000C7424" w14:paraId="78B03032" w14:textId="77777777" w:rsidTr="00C35305">
        <w:tc>
          <w:tcPr>
            <w:tcW w:w="3209" w:type="dxa"/>
          </w:tcPr>
          <w:p w14:paraId="3B81D943" w14:textId="77777777" w:rsidR="00C3530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5AFE544F" wp14:editId="69F53B21">
                  <wp:extent cx="1493822" cy="1788378"/>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14703" name=""/>
                          <pic:cNvPicPr/>
                        </pic:nvPicPr>
                        <pic:blipFill>
                          <a:blip r:embed="rId72"/>
                          <a:stretch>
                            <a:fillRect/>
                          </a:stretch>
                        </pic:blipFill>
                        <pic:spPr>
                          <a:xfrm>
                            <a:off x="0" y="0"/>
                            <a:ext cx="1506545" cy="1803609"/>
                          </a:xfrm>
                          <a:prstGeom prst="rect">
                            <a:avLst/>
                          </a:prstGeom>
                        </pic:spPr>
                      </pic:pic>
                    </a:graphicData>
                  </a:graphic>
                </wp:inline>
              </w:drawing>
            </w:r>
          </w:p>
        </w:tc>
        <w:tc>
          <w:tcPr>
            <w:tcW w:w="3209" w:type="dxa"/>
          </w:tcPr>
          <w:p w14:paraId="7F78A5D8" w14:textId="77777777" w:rsidR="00C3530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7FEA586C" wp14:editId="5C4F159A">
                  <wp:extent cx="1585847" cy="1692998"/>
                  <wp:effectExtent l="0" t="0" r="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57623" name=""/>
                          <pic:cNvPicPr/>
                        </pic:nvPicPr>
                        <pic:blipFill>
                          <a:blip r:embed="rId73"/>
                          <a:stretch>
                            <a:fillRect/>
                          </a:stretch>
                        </pic:blipFill>
                        <pic:spPr>
                          <a:xfrm>
                            <a:off x="0" y="0"/>
                            <a:ext cx="1592092" cy="1699665"/>
                          </a:xfrm>
                          <a:prstGeom prst="rect">
                            <a:avLst/>
                          </a:prstGeom>
                        </pic:spPr>
                      </pic:pic>
                    </a:graphicData>
                  </a:graphic>
                </wp:inline>
              </w:drawing>
            </w:r>
          </w:p>
        </w:tc>
        <w:tc>
          <w:tcPr>
            <w:tcW w:w="3210" w:type="dxa"/>
          </w:tcPr>
          <w:p w14:paraId="527F4CC0" w14:textId="77777777" w:rsidR="00C35305" w:rsidRPr="000C7424" w:rsidRDefault="00C63E39" w:rsidP="009F15E6">
            <w:pPr>
              <w:spacing w:before="60" w:after="60"/>
              <w:jc w:val="center"/>
              <w:rPr>
                <w:rFonts w:ascii="Times New Roman" w:hAnsi="Times New Roman" w:cs="Times New Roman"/>
                <w:lang w:val="en-US"/>
              </w:rPr>
            </w:pPr>
            <w:r w:rsidRPr="000C7424">
              <w:rPr>
                <w:noProof/>
                <w:lang w:eastAsia="ru-RU"/>
              </w:rPr>
              <w:drawing>
                <wp:inline distT="0" distB="0" distL="0" distR="0" wp14:anchorId="60FCA436" wp14:editId="5734A1B4">
                  <wp:extent cx="1629623" cy="1855960"/>
                  <wp:effectExtent l="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96118" name=""/>
                          <pic:cNvPicPr/>
                        </pic:nvPicPr>
                        <pic:blipFill>
                          <a:blip r:embed="rId74"/>
                          <a:stretch>
                            <a:fillRect/>
                          </a:stretch>
                        </pic:blipFill>
                        <pic:spPr>
                          <a:xfrm>
                            <a:off x="0" y="0"/>
                            <a:ext cx="1646652" cy="1875354"/>
                          </a:xfrm>
                          <a:prstGeom prst="rect">
                            <a:avLst/>
                          </a:prstGeom>
                        </pic:spPr>
                      </pic:pic>
                    </a:graphicData>
                  </a:graphic>
                </wp:inline>
              </w:drawing>
            </w:r>
          </w:p>
        </w:tc>
      </w:tr>
      <w:tr w:rsidR="007A6940" w:rsidRPr="000C7424" w14:paraId="639BA9AB" w14:textId="77777777" w:rsidTr="00C35305">
        <w:tc>
          <w:tcPr>
            <w:tcW w:w="3209" w:type="dxa"/>
          </w:tcPr>
          <w:p w14:paraId="1A35F530" w14:textId="77777777" w:rsidR="00C3530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360*192 пикселей</w:t>
            </w:r>
          </w:p>
        </w:tc>
        <w:tc>
          <w:tcPr>
            <w:tcW w:w="3209" w:type="dxa"/>
          </w:tcPr>
          <w:p w14:paraId="230BF234" w14:textId="77777777" w:rsidR="00C3530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360*288 пикселей</w:t>
            </w:r>
          </w:p>
        </w:tc>
        <w:tc>
          <w:tcPr>
            <w:tcW w:w="3210" w:type="dxa"/>
          </w:tcPr>
          <w:p w14:paraId="1C577E79" w14:textId="77777777" w:rsidR="00C35305" w:rsidRPr="000C7424" w:rsidRDefault="00C63E39" w:rsidP="009F15E6">
            <w:pPr>
              <w:spacing w:before="60" w:after="60"/>
              <w:jc w:val="center"/>
              <w:rPr>
                <w:rFonts w:ascii="Times New Roman" w:hAnsi="Times New Roman" w:cs="Times New Roman"/>
                <w:lang w:val="en-US"/>
              </w:rPr>
            </w:pPr>
            <w:r w:rsidRPr="000C7424">
              <w:rPr>
                <w:rFonts w:ascii="Times New Roman" w:hAnsi="Times New Roman" w:cs="Times New Roman"/>
              </w:rPr>
              <w:t>720*576 пикселей</w:t>
            </w:r>
          </w:p>
        </w:tc>
      </w:tr>
    </w:tbl>
    <w:p w14:paraId="65C8EA6C" w14:textId="535887BA" w:rsidR="00C35305"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rPr>
      </w:pPr>
      <w:r w:rsidRPr="00116116">
        <w:rPr>
          <w:rFonts w:cs="Times New Roman"/>
          <w:b/>
          <w:bCs/>
          <w:sz w:val="28"/>
          <w:szCs w:val="28"/>
        </w:rPr>
        <w:t xml:space="preserve">Отключение </w:t>
      </w:r>
      <w:proofErr w:type="spellStart"/>
      <w:r w:rsidR="0086512D" w:rsidRPr="00116116">
        <w:rPr>
          <w:rFonts w:cs="Times New Roman"/>
          <w:b/>
          <w:sz w:val="28"/>
          <w:szCs w:val="28"/>
        </w:rPr>
        <w:t>венолокатора</w:t>
      </w:r>
      <w:proofErr w:type="spellEnd"/>
      <w:r w:rsidR="0086512D" w:rsidRPr="00116116">
        <w:rPr>
          <w:rFonts w:cs="Times New Roman"/>
          <w:b/>
          <w:sz w:val="28"/>
          <w:szCs w:val="28"/>
        </w:rPr>
        <w:t xml:space="preserve"> NAVI-60, с принадлежностями</w:t>
      </w:r>
    </w:p>
    <w:p w14:paraId="50F6B15F" w14:textId="77777777" w:rsidR="00C35305"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После использования, нажмите кнопку питания, чтобы выключить изделие.</w:t>
      </w:r>
    </w:p>
    <w:p w14:paraId="67D62140" w14:textId="404923FF" w:rsidR="000B46FF" w:rsidRPr="000C7424" w:rsidRDefault="000B46FF" w:rsidP="009F15E6">
      <w:pPr>
        <w:spacing w:before="60" w:after="60" w:line="240" w:lineRule="auto"/>
        <w:ind w:firstLine="567"/>
        <w:jc w:val="both"/>
        <w:rPr>
          <w:rFonts w:ascii="Times New Roman" w:hAnsi="Times New Roman" w:cs="Times New Roman"/>
        </w:rPr>
        <w:sectPr w:rsidR="000B46FF" w:rsidRPr="000C7424" w:rsidSect="003C7D66">
          <w:headerReference w:type="default" r:id="rId75"/>
          <w:pgSz w:w="11906" w:h="16838" w:code="9"/>
          <w:pgMar w:top="1134" w:right="1134" w:bottom="1560" w:left="1134" w:header="709" w:footer="709" w:gutter="0"/>
          <w:cols w:space="708"/>
          <w:docGrid w:linePitch="360"/>
        </w:sectPr>
      </w:pPr>
    </w:p>
    <w:p w14:paraId="1CC6834C" w14:textId="77777777" w:rsidR="00C35305" w:rsidRPr="00116116" w:rsidRDefault="00C63E39" w:rsidP="009F15E6">
      <w:pPr>
        <w:pStyle w:val="1"/>
        <w:rPr>
          <w:szCs w:val="32"/>
        </w:rPr>
      </w:pPr>
      <w:bookmarkStart w:id="9" w:name="_Toc256000006"/>
      <w:bookmarkStart w:id="10" w:name="_Hlk63770899"/>
      <w:r w:rsidRPr="00116116">
        <w:rPr>
          <w:szCs w:val="32"/>
          <w:lang w:val="ru-RU"/>
        </w:rPr>
        <w:lastRenderedPageBreak/>
        <w:t>Стандартные неисправности:</w:t>
      </w:r>
      <w:bookmarkEnd w:id="9"/>
    </w:p>
    <w:p w14:paraId="06A7B56F" w14:textId="77777777" w:rsidR="00C35305" w:rsidRPr="000C7424" w:rsidRDefault="00C63E39" w:rsidP="009F15E6">
      <w:pPr>
        <w:pStyle w:val="a0"/>
        <w:numPr>
          <w:ilvl w:val="0"/>
          <w:numId w:val="1"/>
        </w:numPr>
        <w:spacing w:before="60" w:after="60" w:line="240" w:lineRule="auto"/>
        <w:ind w:left="567" w:hanging="567"/>
        <w:contextualSpacing w:val="0"/>
        <w:jc w:val="both"/>
        <w:rPr>
          <w:rFonts w:cs="Times New Roman"/>
          <w:b/>
          <w:bCs/>
          <w:sz w:val="22"/>
        </w:rPr>
      </w:pPr>
      <w:r w:rsidRPr="000C7424">
        <w:rPr>
          <w:rFonts w:cs="Times New Roman"/>
          <w:b/>
          <w:bCs/>
          <w:sz w:val="22"/>
        </w:rPr>
        <w:t>Изделие не включается после подключения к адаптеру питания.</w:t>
      </w:r>
    </w:p>
    <w:p w14:paraId="6AE806FD" w14:textId="77777777" w:rsidR="00C35305" w:rsidRPr="000C7424" w:rsidRDefault="00C63E39" w:rsidP="009F15E6">
      <w:pPr>
        <w:spacing w:before="60" w:after="60" w:line="240" w:lineRule="auto"/>
        <w:ind w:firstLine="567"/>
        <w:jc w:val="both"/>
        <w:rPr>
          <w:rFonts w:ascii="Times New Roman" w:hAnsi="Times New Roman" w:cs="Times New Roman"/>
          <w:b/>
          <w:bCs/>
          <w:lang w:val="en-US"/>
        </w:rPr>
      </w:pPr>
      <w:r w:rsidRPr="000C7424">
        <w:rPr>
          <w:rFonts w:ascii="Times New Roman" w:hAnsi="Times New Roman" w:cs="Times New Roman"/>
          <w:b/>
          <w:bCs/>
        </w:rPr>
        <w:t>Возможная причина:</w:t>
      </w:r>
    </w:p>
    <w:p w14:paraId="6261036E" w14:textId="77777777" w:rsidR="00C35305" w:rsidRPr="000C7424" w:rsidRDefault="00C63E39" w:rsidP="009F15E6">
      <w:pPr>
        <w:pStyle w:val="a0"/>
        <w:numPr>
          <w:ilvl w:val="1"/>
          <w:numId w:val="11"/>
        </w:numPr>
        <w:spacing w:before="60" w:after="60" w:line="240" w:lineRule="auto"/>
        <w:ind w:left="1134" w:hanging="567"/>
        <w:contextualSpacing w:val="0"/>
        <w:jc w:val="both"/>
        <w:rPr>
          <w:rFonts w:cs="Times New Roman"/>
          <w:sz w:val="22"/>
        </w:rPr>
      </w:pPr>
      <w:r w:rsidRPr="000C7424">
        <w:rPr>
          <w:rFonts w:cs="Times New Roman"/>
          <w:sz w:val="22"/>
        </w:rPr>
        <w:t>Изделие неправильно подключено к внешнему источнику питания или на внешнем источнике питания нет напряжения.</w:t>
      </w:r>
    </w:p>
    <w:p w14:paraId="3ECD85FA" w14:textId="77777777" w:rsidR="00C35305" w:rsidRPr="000C7424" w:rsidRDefault="00C63E39" w:rsidP="009F15E6">
      <w:pPr>
        <w:pStyle w:val="a0"/>
        <w:numPr>
          <w:ilvl w:val="1"/>
          <w:numId w:val="11"/>
        </w:numPr>
        <w:spacing w:before="60" w:after="60" w:line="240" w:lineRule="auto"/>
        <w:ind w:left="1134" w:hanging="567"/>
        <w:contextualSpacing w:val="0"/>
        <w:jc w:val="both"/>
        <w:rPr>
          <w:rFonts w:cs="Times New Roman"/>
          <w:sz w:val="22"/>
        </w:rPr>
      </w:pPr>
      <w:r w:rsidRPr="000C7424">
        <w:rPr>
          <w:rFonts w:cs="Times New Roman"/>
          <w:sz w:val="22"/>
        </w:rPr>
        <w:t>Плата питания в изделия повреждена из-за использования неправильного адаптера питания.</w:t>
      </w:r>
    </w:p>
    <w:p w14:paraId="6D999AB0" w14:textId="77777777" w:rsidR="00C35305" w:rsidRPr="000C7424" w:rsidRDefault="00C63E39" w:rsidP="009F15E6">
      <w:pPr>
        <w:spacing w:before="60" w:after="60" w:line="240" w:lineRule="auto"/>
        <w:ind w:firstLine="567"/>
        <w:jc w:val="both"/>
        <w:rPr>
          <w:rFonts w:ascii="Times New Roman" w:hAnsi="Times New Roman" w:cs="Times New Roman"/>
          <w:b/>
          <w:bCs/>
          <w:lang w:val="en-US"/>
        </w:rPr>
      </w:pPr>
      <w:r w:rsidRPr="000C7424">
        <w:rPr>
          <w:rFonts w:ascii="Times New Roman" w:hAnsi="Times New Roman" w:cs="Times New Roman"/>
          <w:b/>
          <w:bCs/>
        </w:rPr>
        <w:t>Метод проверки:</w:t>
      </w:r>
    </w:p>
    <w:p w14:paraId="38D04E18" w14:textId="77777777" w:rsidR="00C35305" w:rsidRPr="000C7424" w:rsidRDefault="00C63E39" w:rsidP="009F15E6">
      <w:pPr>
        <w:pStyle w:val="a0"/>
        <w:numPr>
          <w:ilvl w:val="0"/>
          <w:numId w:val="12"/>
        </w:numPr>
        <w:spacing w:before="60" w:after="60" w:line="240" w:lineRule="auto"/>
        <w:ind w:left="1134" w:hanging="567"/>
        <w:contextualSpacing w:val="0"/>
        <w:jc w:val="both"/>
        <w:rPr>
          <w:rFonts w:cs="Times New Roman"/>
          <w:sz w:val="22"/>
        </w:rPr>
      </w:pPr>
      <w:r w:rsidRPr="000C7424">
        <w:rPr>
          <w:rFonts w:cs="Times New Roman"/>
          <w:sz w:val="22"/>
        </w:rPr>
        <w:t xml:space="preserve"> Убедитесь в правильном подключении изделия к адаптеру питания, проверив, горит ли индикатор включения питания.</w:t>
      </w:r>
    </w:p>
    <w:p w14:paraId="2A50C7CF" w14:textId="77777777" w:rsidR="00C35305" w:rsidRPr="000C7424" w:rsidRDefault="00C63E39" w:rsidP="009F15E6">
      <w:pPr>
        <w:pStyle w:val="a0"/>
        <w:numPr>
          <w:ilvl w:val="0"/>
          <w:numId w:val="12"/>
        </w:numPr>
        <w:spacing w:before="60" w:after="60" w:line="240" w:lineRule="auto"/>
        <w:ind w:left="1134" w:hanging="567"/>
        <w:contextualSpacing w:val="0"/>
        <w:jc w:val="both"/>
        <w:rPr>
          <w:rFonts w:cs="Times New Roman"/>
          <w:sz w:val="22"/>
        </w:rPr>
      </w:pPr>
      <w:r w:rsidRPr="000C7424">
        <w:rPr>
          <w:rFonts w:cs="Times New Roman"/>
          <w:sz w:val="22"/>
        </w:rPr>
        <w:t>Убедитесь в том, что изделие можно включить, когда оно работает от батареи, и не может включиться, когда оно подключено к адаптеру питания.</w:t>
      </w:r>
    </w:p>
    <w:p w14:paraId="780E28E9" w14:textId="77777777" w:rsidR="00C35305" w:rsidRPr="000C7424" w:rsidRDefault="00C63E39" w:rsidP="009F15E6">
      <w:pPr>
        <w:pStyle w:val="a0"/>
        <w:numPr>
          <w:ilvl w:val="0"/>
          <w:numId w:val="1"/>
        </w:numPr>
        <w:spacing w:before="60" w:after="60" w:line="240" w:lineRule="auto"/>
        <w:ind w:left="567" w:hanging="567"/>
        <w:contextualSpacing w:val="0"/>
        <w:jc w:val="both"/>
        <w:rPr>
          <w:rFonts w:cs="Times New Roman"/>
          <w:b/>
          <w:bCs/>
          <w:sz w:val="22"/>
        </w:rPr>
      </w:pPr>
      <w:r w:rsidRPr="000C7424">
        <w:rPr>
          <w:rFonts w:cs="Times New Roman"/>
          <w:b/>
          <w:bCs/>
          <w:sz w:val="22"/>
        </w:rPr>
        <w:t>Проецируемое изображение нечеткое или на нем видны явные пятна.</w:t>
      </w:r>
    </w:p>
    <w:p w14:paraId="5244753E" w14:textId="77777777" w:rsidR="00C35305"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b/>
          <w:bCs/>
        </w:rPr>
        <w:t xml:space="preserve">Возможная причина: </w:t>
      </w:r>
      <w:r w:rsidRPr="000C7424">
        <w:rPr>
          <w:rFonts w:ascii="Times New Roman" w:hAnsi="Times New Roman" w:cs="Times New Roman"/>
        </w:rPr>
        <w:t>Грязная линза.</w:t>
      </w:r>
    </w:p>
    <w:p w14:paraId="2752BC71" w14:textId="77777777" w:rsidR="00C35305" w:rsidRPr="000C7424" w:rsidRDefault="00C63E39" w:rsidP="009F15E6">
      <w:pPr>
        <w:spacing w:before="60" w:after="60" w:line="240" w:lineRule="auto"/>
        <w:ind w:left="567"/>
        <w:jc w:val="both"/>
        <w:rPr>
          <w:rFonts w:ascii="Times New Roman" w:hAnsi="Times New Roman" w:cs="Times New Roman"/>
        </w:rPr>
      </w:pPr>
      <w:r w:rsidRPr="000C7424">
        <w:rPr>
          <w:rFonts w:ascii="Times New Roman" w:hAnsi="Times New Roman" w:cs="Times New Roman"/>
          <w:b/>
          <w:bCs/>
        </w:rPr>
        <w:t>Решение</w:t>
      </w:r>
      <w:proofErr w:type="gramStart"/>
      <w:r w:rsidRPr="000C7424">
        <w:rPr>
          <w:rFonts w:ascii="Times New Roman" w:hAnsi="Times New Roman" w:cs="Times New Roman"/>
          <w:b/>
          <w:bCs/>
        </w:rPr>
        <w:t>:</w:t>
      </w:r>
      <w:r w:rsidRPr="000C7424">
        <w:rPr>
          <w:rFonts w:ascii="Times New Roman" w:hAnsi="Times New Roman" w:cs="Times New Roman"/>
        </w:rPr>
        <w:t xml:space="preserve"> Очистите</w:t>
      </w:r>
      <w:proofErr w:type="gramEnd"/>
      <w:r w:rsidRPr="000C7424">
        <w:rPr>
          <w:rFonts w:ascii="Times New Roman" w:hAnsi="Times New Roman" w:cs="Times New Roman"/>
        </w:rPr>
        <w:t xml:space="preserve"> линзу по методу, описанному в </w:t>
      </w:r>
      <w:r w:rsidRPr="00116116">
        <w:rPr>
          <w:rFonts w:ascii="Times New Roman" w:hAnsi="Times New Roman" w:cs="Times New Roman"/>
          <w:b/>
          <w:bCs/>
        </w:rPr>
        <w:t>разделе 8.2.</w:t>
      </w:r>
    </w:p>
    <w:p w14:paraId="2C140AA0" w14:textId="77777777" w:rsidR="00C35305" w:rsidRPr="000C7424" w:rsidRDefault="00C63E39" w:rsidP="009F15E6">
      <w:pPr>
        <w:pStyle w:val="a0"/>
        <w:numPr>
          <w:ilvl w:val="0"/>
          <w:numId w:val="1"/>
        </w:numPr>
        <w:spacing w:before="60" w:after="60" w:line="240" w:lineRule="auto"/>
        <w:ind w:left="567" w:hanging="567"/>
        <w:contextualSpacing w:val="0"/>
        <w:jc w:val="both"/>
        <w:rPr>
          <w:rFonts w:cs="Times New Roman"/>
          <w:b/>
          <w:bCs/>
          <w:sz w:val="22"/>
        </w:rPr>
      </w:pPr>
      <w:r w:rsidRPr="000C7424">
        <w:rPr>
          <w:rFonts w:cs="Times New Roman"/>
          <w:b/>
          <w:bCs/>
          <w:sz w:val="22"/>
        </w:rPr>
        <w:t>Изделие не включается, если для питания используется батарея.</w:t>
      </w:r>
    </w:p>
    <w:p w14:paraId="17E87238" w14:textId="77777777" w:rsidR="00C35305" w:rsidRPr="000C7424" w:rsidRDefault="00C63E39" w:rsidP="009F15E6">
      <w:pPr>
        <w:spacing w:before="60" w:after="60" w:line="240" w:lineRule="auto"/>
        <w:ind w:left="567"/>
        <w:jc w:val="both"/>
        <w:rPr>
          <w:rFonts w:ascii="Times New Roman" w:hAnsi="Times New Roman" w:cs="Times New Roman"/>
        </w:rPr>
      </w:pPr>
      <w:r w:rsidRPr="000C7424">
        <w:rPr>
          <w:rFonts w:ascii="Times New Roman" w:hAnsi="Times New Roman" w:cs="Times New Roman"/>
          <w:b/>
          <w:bCs/>
        </w:rPr>
        <w:t>Возможная причина:</w:t>
      </w:r>
      <w:r w:rsidRPr="000C7424">
        <w:rPr>
          <w:rFonts w:ascii="Times New Roman" w:hAnsi="Times New Roman" w:cs="Times New Roman"/>
        </w:rPr>
        <w:t xml:space="preserve"> Батарея разряжена или повреждена из-за того, что хранилась во влажной среде.</w:t>
      </w:r>
    </w:p>
    <w:p w14:paraId="4B729CDE" w14:textId="2576A3CE" w:rsidR="00EE59DB" w:rsidRPr="000C7424" w:rsidRDefault="00C63E39" w:rsidP="009F15E6">
      <w:pPr>
        <w:spacing w:before="60" w:after="60" w:line="240" w:lineRule="auto"/>
        <w:ind w:left="567"/>
        <w:jc w:val="both"/>
        <w:rPr>
          <w:rFonts w:ascii="Times New Roman" w:hAnsi="Times New Roman" w:cs="Times New Roman"/>
          <w:lang w:val="en-US"/>
        </w:rPr>
      </w:pPr>
      <w:r w:rsidRPr="000C7424">
        <w:rPr>
          <w:rFonts w:ascii="Times New Roman" w:hAnsi="Times New Roman" w:cs="Times New Roman"/>
        </w:rPr>
        <w:t>Решение</w:t>
      </w:r>
      <w:proofErr w:type="gramStart"/>
      <w:r w:rsidRPr="000C7424">
        <w:rPr>
          <w:rFonts w:ascii="Times New Roman" w:hAnsi="Times New Roman" w:cs="Times New Roman"/>
        </w:rPr>
        <w:t>: Подключите</w:t>
      </w:r>
      <w:proofErr w:type="gramEnd"/>
      <w:r w:rsidRPr="000C7424">
        <w:rPr>
          <w:rFonts w:ascii="Times New Roman" w:hAnsi="Times New Roman" w:cs="Times New Roman"/>
        </w:rPr>
        <w:t xml:space="preserve"> </w:t>
      </w:r>
      <w:r w:rsidRPr="000C7424">
        <w:rPr>
          <w:rFonts w:ascii="Times New Roman" w:hAnsi="Times New Roman" w:cs="Times New Roman"/>
          <w:b/>
          <w:bCs/>
        </w:rPr>
        <w:t xml:space="preserve">устройство </w:t>
      </w:r>
      <w:r w:rsidRPr="000C7424">
        <w:rPr>
          <w:rFonts w:ascii="Times New Roman" w:hAnsi="Times New Roman" w:cs="Times New Roman"/>
        </w:rPr>
        <w:t>к адаптеру питания для зарядки батареи (индикатор батареи гаснет, когда батарея полностью заряжена) или напрямую используйте внешний источник питания для питания изделия. Если изделие по-прежнему не включается, значит, что-то не так. В этом случае обратитесь в отдел послепродажного обслуживания МЕДК</w:t>
      </w:r>
      <w:r w:rsidR="00C53D07" w:rsidRPr="000C7424">
        <w:rPr>
          <w:rFonts w:ascii="Times New Roman" w:hAnsi="Times New Roman" w:cs="Times New Roman"/>
        </w:rPr>
        <w:t>Е</w:t>
      </w:r>
      <w:r w:rsidRPr="000C7424">
        <w:rPr>
          <w:rFonts w:ascii="Times New Roman" w:hAnsi="Times New Roman" w:cs="Times New Roman"/>
        </w:rPr>
        <w:t>ПТЕЙН.</w:t>
      </w:r>
    </w:p>
    <w:p w14:paraId="06F8D847" w14:textId="77777777" w:rsidR="00EE59DB" w:rsidRPr="000C7424" w:rsidRDefault="00C63E39" w:rsidP="009F15E6">
      <w:pPr>
        <w:pStyle w:val="a0"/>
        <w:numPr>
          <w:ilvl w:val="0"/>
          <w:numId w:val="1"/>
        </w:numPr>
        <w:spacing w:before="60" w:after="60" w:line="240" w:lineRule="auto"/>
        <w:ind w:left="567" w:hanging="567"/>
        <w:contextualSpacing w:val="0"/>
        <w:jc w:val="both"/>
        <w:rPr>
          <w:rFonts w:cs="Times New Roman"/>
          <w:b/>
          <w:bCs/>
          <w:sz w:val="22"/>
        </w:rPr>
      </w:pPr>
      <w:r w:rsidRPr="000C7424">
        <w:rPr>
          <w:rFonts w:cs="Times New Roman"/>
          <w:b/>
          <w:bCs/>
          <w:sz w:val="22"/>
        </w:rPr>
        <w:t>Недостаточно продолжительности непрерывной работы батареи.</w:t>
      </w:r>
    </w:p>
    <w:p w14:paraId="138DD74A" w14:textId="77777777" w:rsidR="00EE59DB" w:rsidRPr="000C7424" w:rsidRDefault="00C63E39" w:rsidP="009F15E6">
      <w:pPr>
        <w:spacing w:before="60" w:after="60" w:line="240" w:lineRule="auto"/>
        <w:ind w:left="567"/>
        <w:jc w:val="both"/>
        <w:rPr>
          <w:rFonts w:ascii="Times New Roman" w:hAnsi="Times New Roman" w:cs="Times New Roman"/>
        </w:rPr>
      </w:pPr>
      <w:r w:rsidRPr="000C7424">
        <w:rPr>
          <w:rFonts w:ascii="Times New Roman" w:hAnsi="Times New Roman" w:cs="Times New Roman"/>
          <w:b/>
          <w:bCs/>
        </w:rPr>
        <w:t>Возможная причина:</w:t>
      </w:r>
      <w:r w:rsidRPr="000C7424">
        <w:rPr>
          <w:rFonts w:ascii="Times New Roman" w:hAnsi="Times New Roman" w:cs="Times New Roman"/>
        </w:rPr>
        <w:t xml:space="preserve"> Батарея заряжена не полностью или продолжительность непрерывной работы батареи уменьшается из-за естественного износа.</w:t>
      </w:r>
    </w:p>
    <w:p w14:paraId="4388EDE7" w14:textId="77777777" w:rsidR="00EE59DB" w:rsidRPr="000C7424" w:rsidRDefault="00C63E39" w:rsidP="009F15E6">
      <w:pPr>
        <w:spacing w:before="60" w:after="60" w:line="240" w:lineRule="auto"/>
        <w:ind w:left="567"/>
        <w:jc w:val="both"/>
        <w:rPr>
          <w:rFonts w:ascii="Times New Roman" w:hAnsi="Times New Roman" w:cs="Times New Roman"/>
        </w:rPr>
      </w:pPr>
      <w:r w:rsidRPr="000C7424">
        <w:rPr>
          <w:rFonts w:ascii="Times New Roman" w:hAnsi="Times New Roman" w:cs="Times New Roman"/>
          <w:b/>
          <w:bCs/>
        </w:rPr>
        <w:t>Метод проверки</w:t>
      </w:r>
      <w:proofErr w:type="gramStart"/>
      <w:r w:rsidRPr="000C7424">
        <w:rPr>
          <w:rFonts w:ascii="Times New Roman" w:hAnsi="Times New Roman" w:cs="Times New Roman"/>
          <w:b/>
          <w:bCs/>
        </w:rPr>
        <w:t>:</w:t>
      </w:r>
      <w:r w:rsidRPr="000C7424">
        <w:rPr>
          <w:rFonts w:ascii="Times New Roman" w:hAnsi="Times New Roman" w:cs="Times New Roman"/>
        </w:rPr>
        <w:t xml:space="preserve"> Подключите</w:t>
      </w:r>
      <w:proofErr w:type="gramEnd"/>
      <w:r w:rsidRPr="000C7424">
        <w:rPr>
          <w:rFonts w:ascii="Times New Roman" w:hAnsi="Times New Roman" w:cs="Times New Roman"/>
        </w:rPr>
        <w:t xml:space="preserve"> изделие к адаптеру питания. Если индикатор батареи мигает, батарея заряжена не полностью. Если индикатор батареи не горит, батарея уже полностью заряжена. Уменьшение продолжительности непрерывной работы батареи вызвано увеличением времени зарядки/разрядки, что естественно и неизбежно.</w:t>
      </w:r>
    </w:p>
    <w:p w14:paraId="771B7D59" w14:textId="67AF2634" w:rsidR="00EE59DB" w:rsidRPr="000C7424" w:rsidRDefault="00C63E39" w:rsidP="009F15E6">
      <w:pPr>
        <w:spacing w:before="60" w:after="60" w:line="240" w:lineRule="auto"/>
        <w:ind w:left="567"/>
        <w:jc w:val="both"/>
        <w:rPr>
          <w:rFonts w:ascii="Times New Roman" w:hAnsi="Times New Roman" w:cs="Times New Roman"/>
          <w:lang w:val="en-US"/>
        </w:rPr>
      </w:pPr>
      <w:r w:rsidRPr="000C7424">
        <w:rPr>
          <w:rFonts w:ascii="Times New Roman" w:hAnsi="Times New Roman" w:cs="Times New Roman"/>
          <w:b/>
          <w:bCs/>
        </w:rPr>
        <w:t>Решение</w:t>
      </w:r>
      <w:proofErr w:type="gramStart"/>
      <w:r w:rsidRPr="000C7424">
        <w:rPr>
          <w:rFonts w:ascii="Times New Roman" w:hAnsi="Times New Roman" w:cs="Times New Roman"/>
          <w:b/>
          <w:bCs/>
        </w:rPr>
        <w:t>:</w:t>
      </w:r>
      <w:r w:rsidRPr="000C7424">
        <w:rPr>
          <w:rFonts w:ascii="Times New Roman" w:hAnsi="Times New Roman" w:cs="Times New Roman"/>
        </w:rPr>
        <w:t xml:space="preserve"> Если</w:t>
      </w:r>
      <w:proofErr w:type="gramEnd"/>
      <w:r w:rsidRPr="000C7424">
        <w:rPr>
          <w:rFonts w:ascii="Times New Roman" w:hAnsi="Times New Roman" w:cs="Times New Roman"/>
        </w:rPr>
        <w:t xml:space="preserve"> продолжительность непрерывной работы батареи слишком мала, ее необходимо заменить. Обратитесь в отдел послепродажного обслуживания МЕДК</w:t>
      </w:r>
      <w:r w:rsidR="00C53D07" w:rsidRPr="000C7424">
        <w:rPr>
          <w:rFonts w:ascii="Times New Roman" w:hAnsi="Times New Roman" w:cs="Times New Roman"/>
        </w:rPr>
        <w:t>Е</w:t>
      </w:r>
      <w:r w:rsidRPr="000C7424">
        <w:rPr>
          <w:rFonts w:ascii="Times New Roman" w:hAnsi="Times New Roman" w:cs="Times New Roman"/>
        </w:rPr>
        <w:t>ПТЕЙН для замены батареи.</w:t>
      </w:r>
    </w:p>
    <w:p w14:paraId="74A4B5A4" w14:textId="77777777" w:rsidR="00EE59DB" w:rsidRPr="000C7424" w:rsidRDefault="00C63E39" w:rsidP="009F15E6">
      <w:pPr>
        <w:pStyle w:val="a0"/>
        <w:numPr>
          <w:ilvl w:val="0"/>
          <w:numId w:val="1"/>
        </w:numPr>
        <w:spacing w:before="60" w:after="60" w:line="240" w:lineRule="auto"/>
        <w:ind w:left="567" w:hanging="567"/>
        <w:contextualSpacing w:val="0"/>
        <w:jc w:val="both"/>
        <w:rPr>
          <w:rFonts w:cs="Times New Roman"/>
          <w:b/>
          <w:bCs/>
          <w:sz w:val="22"/>
        </w:rPr>
      </w:pPr>
      <w:r w:rsidRPr="000C7424">
        <w:rPr>
          <w:rFonts w:cs="Times New Roman"/>
          <w:b/>
          <w:bCs/>
          <w:sz w:val="22"/>
        </w:rPr>
        <w:t>Изделие не отвечает или иногда выходит из строя.</w:t>
      </w:r>
    </w:p>
    <w:p w14:paraId="6DD94D96" w14:textId="77777777" w:rsidR="00EE59DB" w:rsidRPr="000C7424" w:rsidRDefault="00C63E39" w:rsidP="009F15E6">
      <w:pPr>
        <w:spacing w:before="60" w:after="60" w:line="240" w:lineRule="auto"/>
        <w:ind w:left="567"/>
        <w:jc w:val="both"/>
        <w:rPr>
          <w:rFonts w:ascii="Times New Roman" w:hAnsi="Times New Roman" w:cs="Times New Roman"/>
        </w:rPr>
      </w:pPr>
      <w:r w:rsidRPr="000C7424">
        <w:rPr>
          <w:rFonts w:ascii="Times New Roman" w:hAnsi="Times New Roman" w:cs="Times New Roman"/>
          <w:b/>
          <w:bCs/>
        </w:rPr>
        <w:t>Возможная причина:</w:t>
      </w:r>
      <w:r w:rsidRPr="000C7424">
        <w:rPr>
          <w:rFonts w:ascii="Times New Roman" w:hAnsi="Times New Roman" w:cs="Times New Roman"/>
        </w:rPr>
        <w:t xml:space="preserve"> Изделие очень долго использовалось, слишком высокая внутренняя температура.</w:t>
      </w:r>
    </w:p>
    <w:p w14:paraId="32762461" w14:textId="77777777" w:rsidR="00EE59DB" w:rsidRPr="000C7424" w:rsidRDefault="00C63E39" w:rsidP="009F15E6">
      <w:pPr>
        <w:spacing w:before="60" w:after="60" w:line="240" w:lineRule="auto"/>
        <w:ind w:left="567"/>
        <w:jc w:val="both"/>
        <w:rPr>
          <w:rFonts w:ascii="Times New Roman" w:hAnsi="Times New Roman" w:cs="Times New Roman"/>
        </w:rPr>
      </w:pPr>
      <w:r w:rsidRPr="000C7424">
        <w:rPr>
          <w:rFonts w:ascii="Times New Roman" w:hAnsi="Times New Roman" w:cs="Times New Roman"/>
          <w:b/>
          <w:bCs/>
        </w:rPr>
        <w:t>Решение</w:t>
      </w:r>
      <w:proofErr w:type="gramStart"/>
      <w:r w:rsidRPr="000C7424">
        <w:rPr>
          <w:rFonts w:ascii="Times New Roman" w:hAnsi="Times New Roman" w:cs="Times New Roman"/>
          <w:b/>
          <w:bCs/>
        </w:rPr>
        <w:t>:</w:t>
      </w:r>
      <w:r w:rsidRPr="000C7424">
        <w:rPr>
          <w:rFonts w:ascii="Times New Roman" w:hAnsi="Times New Roman" w:cs="Times New Roman"/>
        </w:rPr>
        <w:t xml:space="preserve"> Выключите</w:t>
      </w:r>
      <w:proofErr w:type="gramEnd"/>
      <w:r w:rsidRPr="000C7424">
        <w:rPr>
          <w:rFonts w:ascii="Times New Roman" w:hAnsi="Times New Roman" w:cs="Times New Roman"/>
        </w:rPr>
        <w:t xml:space="preserve"> устройство на мгновение, чтобы оно остыло.</w:t>
      </w:r>
      <w:bookmarkEnd w:id="10"/>
    </w:p>
    <w:p w14:paraId="524FD98B" w14:textId="23071E7D" w:rsidR="00116116" w:rsidRDefault="00116116">
      <w:pPr>
        <w:rPr>
          <w:rFonts w:ascii="Times New Roman" w:hAnsi="Times New Roman" w:cs="Times New Roman"/>
        </w:rPr>
      </w:pPr>
      <w:r>
        <w:rPr>
          <w:rFonts w:ascii="Times New Roman" w:hAnsi="Times New Roman" w:cs="Times New Roman"/>
        </w:rPr>
        <w:br w:type="page"/>
      </w:r>
    </w:p>
    <w:p w14:paraId="57E2F059" w14:textId="77777777" w:rsidR="00E97DD7" w:rsidRPr="00116116" w:rsidRDefault="00C63E39" w:rsidP="009F15E6">
      <w:pPr>
        <w:pStyle w:val="1"/>
        <w:rPr>
          <w:szCs w:val="32"/>
        </w:rPr>
      </w:pPr>
      <w:bookmarkStart w:id="11" w:name="_Toc256000007"/>
      <w:r w:rsidRPr="00116116">
        <w:rPr>
          <w:szCs w:val="32"/>
          <w:lang w:val="ru-RU"/>
        </w:rPr>
        <w:lastRenderedPageBreak/>
        <w:t>Очистка и дезинфекция</w:t>
      </w:r>
      <w:bookmarkEnd w:id="11"/>
    </w:p>
    <w:p w14:paraId="382B59CE" w14:textId="77777777" w:rsidR="00E97DD7" w:rsidRPr="000C7424" w:rsidRDefault="00C63E39" w:rsidP="009F15E6">
      <w:pPr>
        <w:spacing w:before="60" w:after="60" w:line="240" w:lineRule="auto"/>
        <w:ind w:firstLine="567"/>
        <w:jc w:val="both"/>
        <w:rPr>
          <w:rFonts w:ascii="Times New Roman" w:hAnsi="Times New Roman" w:cs="Times New Roman"/>
        </w:rPr>
      </w:pPr>
      <w:bookmarkStart w:id="12" w:name="_Hlk63770493"/>
      <w:r w:rsidRPr="000C7424">
        <w:rPr>
          <w:rFonts w:ascii="Times New Roman" w:hAnsi="Times New Roman" w:cs="Times New Roman"/>
        </w:rPr>
        <w:t>Настоятельно рекомендуется использовать материалы и методы, перечисленные в этой главе, для очистки и дезинфекции изделия. Использование других методов может привести к повреждению изделия или сокращению срока его службы.</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0E15DB3A" w14:textId="77777777" w:rsidTr="00E97DD7">
        <w:tc>
          <w:tcPr>
            <w:tcW w:w="1156" w:type="dxa"/>
          </w:tcPr>
          <w:p w14:paraId="7220F4A5" w14:textId="39967B1B" w:rsidR="00E97DD7" w:rsidRPr="000C7424" w:rsidRDefault="00116116" w:rsidP="009F15E6">
            <w:pPr>
              <w:spacing w:before="60" w:after="60"/>
              <w:jc w:val="both"/>
              <w:rPr>
                <w:rFonts w:ascii="Times New Roman" w:hAnsi="Times New Roman" w:cs="Times New Roman"/>
                <w:b/>
                <w:bCs/>
                <w:lang w:val="en-US"/>
              </w:rPr>
            </w:pPr>
            <w:r w:rsidRPr="00116116">
              <w:rPr>
                <w:rFonts w:ascii="Times New Roman" w:hAnsi="Times New Roman" w:cs="Times New Roman"/>
                <w:b/>
                <w:bCs/>
                <w:noProof/>
                <w:lang w:eastAsia="ru-RU"/>
              </w:rPr>
              <w:drawing>
                <wp:inline distT="0" distB="0" distL="0" distR="0" wp14:anchorId="2C9EB5E8" wp14:editId="59C01946">
                  <wp:extent cx="480060" cy="457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shd w:val="clear" w:color="auto" w:fill="F2F2F2" w:themeFill="background1" w:themeFillShade="F2"/>
            <w:vAlign w:val="center"/>
          </w:tcPr>
          <w:p w14:paraId="755662B6" w14:textId="77777777" w:rsidR="00E97DD7"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77880454" w14:textId="77777777" w:rsidR="00E97DD7"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В случае сомнений по использованию моющего или дезинфицирующего средства, обратитесь к местному дистрибьютору.</w:t>
      </w:r>
    </w:p>
    <w:p w14:paraId="381AF690" w14:textId="77777777" w:rsidR="00E97DD7"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Утилизируйте отходы, образовавшиеся после очистки и дезинфекции, в соответствии с действующими правилами местной больницы.</w:t>
      </w:r>
    </w:p>
    <w:p w14:paraId="7D71C973" w14:textId="77777777" w:rsidR="00E97DD7"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t>Подготовка</w:t>
      </w:r>
    </w:p>
    <w:p w14:paraId="114A4A80" w14:textId="77777777" w:rsidR="00E97DD7" w:rsidRPr="000C7424" w:rsidRDefault="00C63E39" w:rsidP="009F15E6">
      <w:pPr>
        <w:pStyle w:val="a0"/>
        <w:numPr>
          <w:ilvl w:val="0"/>
          <w:numId w:val="13"/>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Перед очисткой и дезинфекцией выключите изделие и отсоедините шнур питания.</w:t>
      </w:r>
    </w:p>
    <w:p w14:paraId="6A18BE94" w14:textId="77777777" w:rsidR="00E97DD7" w:rsidRPr="000C7424" w:rsidRDefault="00C63E39" w:rsidP="009F15E6">
      <w:pPr>
        <w:pStyle w:val="a0"/>
        <w:numPr>
          <w:ilvl w:val="0"/>
          <w:numId w:val="13"/>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Наденьте резиновые перчатки и марлевую маску, чтобы загрязнения не попали на кожу во время очистки и дезинфекции.</w:t>
      </w:r>
    </w:p>
    <w:p w14:paraId="525428CE" w14:textId="77777777" w:rsidR="00E97DD7" w:rsidRPr="000C7424" w:rsidRDefault="00C63E39" w:rsidP="009F15E6">
      <w:pPr>
        <w:pStyle w:val="a0"/>
        <w:numPr>
          <w:ilvl w:val="0"/>
          <w:numId w:val="13"/>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Запрещается разбирать это изделие для очистки и дезинфекции. Чтобы разобрать это изделие для дальнейшей очистки и дезинфекции, обратитесь к местному дистрибьютору.</w:t>
      </w:r>
    </w:p>
    <w:p w14:paraId="01AE360A" w14:textId="77777777" w:rsidR="00E97DD7" w:rsidRPr="000C7424" w:rsidRDefault="00C63E39" w:rsidP="009F15E6">
      <w:pPr>
        <w:pStyle w:val="a0"/>
        <w:numPr>
          <w:ilvl w:val="0"/>
          <w:numId w:val="13"/>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Подготовьте несколько кусков мягкой медицинской марли, емкость для моющего средства и емкость для дезинфицирующего средства.</w:t>
      </w:r>
    </w:p>
    <w:p w14:paraId="135BD0E3" w14:textId="77777777" w:rsidR="00E97DD7" w:rsidRPr="000C7424" w:rsidRDefault="00C63E39" w:rsidP="009F15E6">
      <w:pPr>
        <w:spacing w:line="240" w:lineRule="auto"/>
        <w:rPr>
          <w:rFonts w:ascii="Times New Roman" w:hAnsi="Times New Roman" w:cs="Times New Roman"/>
        </w:rPr>
      </w:pPr>
      <w:r w:rsidRPr="000C7424">
        <w:rPr>
          <w:rFonts w:ascii="Times New Roman" w:hAnsi="Times New Roman" w:cs="Times New Roman"/>
        </w:rPr>
        <w:br w:type="page"/>
      </w:r>
    </w:p>
    <w:p w14:paraId="4469513C" w14:textId="77777777" w:rsidR="00E97DD7"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lastRenderedPageBreak/>
        <w:t>Очистка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5B7AC0E2" w14:textId="77777777" w:rsidTr="00E97DD7">
        <w:tc>
          <w:tcPr>
            <w:tcW w:w="1156" w:type="dxa"/>
          </w:tcPr>
          <w:p w14:paraId="175E4131" w14:textId="3558EDC4" w:rsidR="00E97DD7" w:rsidRPr="000C7424" w:rsidRDefault="00116116" w:rsidP="009F15E6">
            <w:pPr>
              <w:spacing w:before="60" w:after="60"/>
              <w:jc w:val="both"/>
              <w:rPr>
                <w:rFonts w:ascii="Times New Roman" w:hAnsi="Times New Roman" w:cs="Times New Roman"/>
                <w:lang w:val="en-US"/>
              </w:rPr>
            </w:pPr>
            <w:r w:rsidRPr="00116116">
              <w:rPr>
                <w:noProof/>
                <w:lang w:eastAsia="ru-RU"/>
              </w:rPr>
              <w:drawing>
                <wp:inline distT="0" distB="0" distL="0" distR="0" wp14:anchorId="489FE522" wp14:editId="6D281274">
                  <wp:extent cx="480060" cy="4038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15F7B8D7" w14:textId="77777777" w:rsidR="00E97DD7"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0F468176" w14:textId="77777777" w:rsidR="00E97DD7" w:rsidRPr="000C7424" w:rsidRDefault="00C63E39" w:rsidP="009F15E6">
      <w:pPr>
        <w:pStyle w:val="a0"/>
        <w:numPr>
          <w:ilvl w:val="0"/>
          <w:numId w:val="1"/>
        </w:numPr>
        <w:spacing w:after="0" w:line="240" w:lineRule="auto"/>
        <w:ind w:left="567" w:hanging="567"/>
        <w:contextualSpacing w:val="0"/>
        <w:jc w:val="both"/>
        <w:rPr>
          <w:rFonts w:cs="Times New Roman"/>
          <w:sz w:val="22"/>
        </w:rPr>
      </w:pPr>
      <w:r w:rsidRPr="000C7424">
        <w:rPr>
          <w:rFonts w:cs="Times New Roman"/>
          <w:sz w:val="22"/>
        </w:rPr>
        <w:t>Не погружайте изделие в раствор моющего средства.</w:t>
      </w:r>
    </w:p>
    <w:p w14:paraId="1EE139CD" w14:textId="77777777" w:rsidR="00E97DD7" w:rsidRPr="000C7424" w:rsidRDefault="00C63E39" w:rsidP="009F15E6">
      <w:pPr>
        <w:pStyle w:val="a0"/>
        <w:numPr>
          <w:ilvl w:val="0"/>
          <w:numId w:val="1"/>
        </w:numPr>
        <w:spacing w:after="0" w:line="240" w:lineRule="auto"/>
        <w:ind w:left="567" w:hanging="567"/>
        <w:contextualSpacing w:val="0"/>
        <w:jc w:val="both"/>
        <w:rPr>
          <w:rFonts w:cs="Times New Roman"/>
          <w:sz w:val="22"/>
        </w:rPr>
      </w:pPr>
      <w:r w:rsidRPr="000C7424">
        <w:rPr>
          <w:rFonts w:cs="Times New Roman"/>
          <w:sz w:val="22"/>
        </w:rPr>
        <w:t>Не допускайте попадания раствора внутрь изделия.</w:t>
      </w:r>
    </w:p>
    <w:p w14:paraId="41732E36" w14:textId="77777777" w:rsidR="00E97DD7" w:rsidRPr="000C7424" w:rsidRDefault="00C63E39" w:rsidP="009F15E6">
      <w:pPr>
        <w:pStyle w:val="a0"/>
        <w:numPr>
          <w:ilvl w:val="0"/>
          <w:numId w:val="1"/>
        </w:numPr>
        <w:spacing w:after="0" w:line="240" w:lineRule="auto"/>
        <w:ind w:left="567" w:hanging="567"/>
        <w:contextualSpacing w:val="0"/>
        <w:jc w:val="both"/>
        <w:rPr>
          <w:rFonts w:cs="Times New Roman"/>
          <w:sz w:val="22"/>
        </w:rPr>
      </w:pPr>
      <w:r w:rsidRPr="000C7424">
        <w:rPr>
          <w:rFonts w:cs="Times New Roman"/>
          <w:sz w:val="22"/>
        </w:rPr>
        <w:t xml:space="preserve">Не используйте </w:t>
      </w:r>
      <w:proofErr w:type="spellStart"/>
      <w:r w:rsidRPr="000C7424">
        <w:rPr>
          <w:rFonts w:cs="Times New Roman"/>
          <w:sz w:val="22"/>
        </w:rPr>
        <w:t>галогенированный</w:t>
      </w:r>
      <w:proofErr w:type="spellEnd"/>
      <w:r w:rsidRPr="000C7424">
        <w:rPr>
          <w:rFonts w:cs="Times New Roman"/>
          <w:sz w:val="22"/>
        </w:rPr>
        <w:t xml:space="preserve"> растворитель, растворитель на нефтяной основе, моющее средство для стекла, ацетон или другие раздражающие моющие средства.</w:t>
      </w:r>
    </w:p>
    <w:p w14:paraId="7AC0A50E" w14:textId="77777777" w:rsidR="00E97DD7" w:rsidRPr="000C7424" w:rsidRDefault="00C63E39" w:rsidP="009F15E6">
      <w:pPr>
        <w:pStyle w:val="a0"/>
        <w:numPr>
          <w:ilvl w:val="0"/>
          <w:numId w:val="1"/>
        </w:numPr>
        <w:spacing w:after="0" w:line="240" w:lineRule="auto"/>
        <w:ind w:left="567" w:hanging="567"/>
        <w:contextualSpacing w:val="0"/>
        <w:jc w:val="both"/>
        <w:rPr>
          <w:rFonts w:cs="Times New Roman"/>
          <w:sz w:val="22"/>
        </w:rPr>
      </w:pPr>
      <w:r w:rsidRPr="000C7424">
        <w:rPr>
          <w:rFonts w:cs="Times New Roman"/>
          <w:sz w:val="22"/>
        </w:rPr>
        <w:t>Для этого изделия предусмотрена только ручная очистка. Не используйте автоматический режим очистки для этого изделия.</w:t>
      </w:r>
    </w:p>
    <w:p w14:paraId="4B890950" w14:textId="77777777" w:rsidR="00E97DD7" w:rsidRPr="00116116" w:rsidRDefault="00C63E39" w:rsidP="009F15E6">
      <w:pPr>
        <w:spacing w:before="240" w:after="60" w:line="240" w:lineRule="auto"/>
        <w:jc w:val="both"/>
        <w:rPr>
          <w:rFonts w:ascii="Times New Roman" w:hAnsi="Times New Roman" w:cs="Times New Roman"/>
          <w:b/>
          <w:bCs/>
          <w:lang w:val="en-US"/>
        </w:rPr>
      </w:pPr>
      <w:r w:rsidRPr="00116116">
        <w:rPr>
          <w:rFonts w:ascii="Times New Roman" w:hAnsi="Times New Roman" w:cs="Times New Roman"/>
          <w:b/>
          <w:bCs/>
        </w:rPr>
        <w:t>Порядок очистки:</w:t>
      </w:r>
    </w:p>
    <w:p w14:paraId="63372C62" w14:textId="77777777" w:rsidR="00E97DD7" w:rsidRPr="000C7424" w:rsidRDefault="00C63E39" w:rsidP="009F15E6">
      <w:pPr>
        <w:pStyle w:val="a0"/>
        <w:numPr>
          <w:ilvl w:val="0"/>
          <w:numId w:val="14"/>
        </w:numPr>
        <w:tabs>
          <w:tab w:val="left" w:pos="993"/>
        </w:tabs>
        <w:spacing w:after="0" w:line="240" w:lineRule="auto"/>
        <w:ind w:left="567" w:hanging="567"/>
        <w:contextualSpacing w:val="0"/>
        <w:jc w:val="both"/>
        <w:rPr>
          <w:rFonts w:cs="Times New Roman"/>
          <w:sz w:val="22"/>
        </w:rPr>
      </w:pPr>
      <w:r w:rsidRPr="000C7424">
        <w:rPr>
          <w:rFonts w:cs="Times New Roman"/>
          <w:sz w:val="22"/>
        </w:rPr>
        <w:t>Полностью погрузите кусок мягкой медицинской марли в нейтральный или слабощелочной раствор моющего средства, выжмите марлю, а затем протрите ею поверхность изделия.</w:t>
      </w:r>
    </w:p>
    <w:p w14:paraId="56AEA223" w14:textId="77777777" w:rsidR="00E97DD7" w:rsidRPr="000C7424" w:rsidRDefault="00C63E39" w:rsidP="009F15E6">
      <w:pPr>
        <w:pStyle w:val="a0"/>
        <w:numPr>
          <w:ilvl w:val="0"/>
          <w:numId w:val="14"/>
        </w:numPr>
        <w:tabs>
          <w:tab w:val="left" w:pos="993"/>
        </w:tabs>
        <w:spacing w:after="0" w:line="240" w:lineRule="auto"/>
        <w:ind w:left="567" w:hanging="567"/>
        <w:contextualSpacing w:val="0"/>
        <w:jc w:val="both"/>
        <w:rPr>
          <w:rFonts w:cs="Times New Roman"/>
          <w:sz w:val="22"/>
        </w:rPr>
      </w:pPr>
      <w:r w:rsidRPr="000C7424">
        <w:rPr>
          <w:rFonts w:cs="Times New Roman"/>
          <w:sz w:val="22"/>
        </w:rPr>
        <w:t>Последовательно протрите все поверхности изделия, чтобы удалить все загрязнения с поверхности изделия.</w:t>
      </w:r>
    </w:p>
    <w:p w14:paraId="048F0032" w14:textId="77777777" w:rsidR="00E97DD7" w:rsidRPr="000C7424" w:rsidRDefault="00C63E39" w:rsidP="009F15E6">
      <w:pPr>
        <w:pStyle w:val="a0"/>
        <w:numPr>
          <w:ilvl w:val="0"/>
          <w:numId w:val="14"/>
        </w:numPr>
        <w:tabs>
          <w:tab w:val="left" w:pos="993"/>
        </w:tabs>
        <w:spacing w:after="0" w:line="240" w:lineRule="auto"/>
        <w:ind w:left="567" w:hanging="567"/>
        <w:contextualSpacing w:val="0"/>
        <w:jc w:val="both"/>
        <w:rPr>
          <w:rFonts w:cs="Times New Roman"/>
          <w:sz w:val="22"/>
        </w:rPr>
      </w:pPr>
      <w:r w:rsidRPr="000C7424">
        <w:rPr>
          <w:rFonts w:cs="Times New Roman"/>
          <w:sz w:val="22"/>
        </w:rPr>
        <w:t>Капните несколько капель чистого этилового спирта на кусок бумаги для линз и используйте эту бумагу для линз, чтобы аккуратно протереть и очистить поверхность линз в том же направлении.</w:t>
      </w:r>
    </w:p>
    <w:p w14:paraId="7D072BB8" w14:textId="77777777" w:rsidR="00E97DD7" w:rsidRPr="000C7424" w:rsidRDefault="00C63E39" w:rsidP="009F15E6">
      <w:pPr>
        <w:pStyle w:val="a0"/>
        <w:numPr>
          <w:ilvl w:val="0"/>
          <w:numId w:val="14"/>
        </w:numPr>
        <w:tabs>
          <w:tab w:val="left" w:pos="993"/>
        </w:tabs>
        <w:spacing w:after="0" w:line="240" w:lineRule="auto"/>
        <w:ind w:left="567" w:hanging="567"/>
        <w:contextualSpacing w:val="0"/>
        <w:jc w:val="both"/>
        <w:rPr>
          <w:rFonts w:cs="Times New Roman"/>
          <w:sz w:val="22"/>
        </w:rPr>
      </w:pPr>
      <w:r w:rsidRPr="000C7424">
        <w:rPr>
          <w:rFonts w:cs="Times New Roman"/>
          <w:sz w:val="22"/>
        </w:rPr>
        <w:t>Убедитесь в том, что все края и углы изделия полностью очищены.</w:t>
      </w:r>
    </w:p>
    <w:p w14:paraId="17251C78" w14:textId="77777777" w:rsidR="00E97DD7" w:rsidRPr="000C7424" w:rsidRDefault="00C63E39" w:rsidP="009F15E6">
      <w:pPr>
        <w:pStyle w:val="a0"/>
        <w:numPr>
          <w:ilvl w:val="0"/>
          <w:numId w:val="14"/>
        </w:numPr>
        <w:tabs>
          <w:tab w:val="left" w:pos="993"/>
        </w:tabs>
        <w:spacing w:after="0" w:line="240" w:lineRule="auto"/>
        <w:ind w:left="567" w:hanging="567"/>
        <w:contextualSpacing w:val="0"/>
        <w:jc w:val="both"/>
        <w:rPr>
          <w:rFonts w:cs="Times New Roman"/>
          <w:sz w:val="22"/>
        </w:rPr>
      </w:pPr>
      <w:r w:rsidRPr="000C7424">
        <w:rPr>
          <w:rFonts w:cs="Times New Roman"/>
          <w:sz w:val="22"/>
        </w:rPr>
        <w:t>После очистки, используйте кусок сухой медицинской марли, чтобы удалить остатки моющего раствора.</w:t>
      </w:r>
    </w:p>
    <w:p w14:paraId="05C1ED5B" w14:textId="2FA65B56" w:rsidR="00E97DD7"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В следующей таблице указаны моющие средства, рекомендуемые для этого изделия.</w:t>
      </w:r>
    </w:p>
    <w:p w14:paraId="1C0AB1A2" w14:textId="77777777" w:rsidR="00116116" w:rsidRPr="000C7424" w:rsidRDefault="00116116" w:rsidP="009F15E6">
      <w:pPr>
        <w:spacing w:before="60" w:after="60" w:line="240" w:lineRule="auto"/>
        <w:ind w:firstLine="567"/>
        <w:jc w:val="both"/>
        <w:rPr>
          <w:rFonts w:ascii="Times New Roman" w:hAnsi="Times New Roman" w:cs="Times New Roman"/>
        </w:rPr>
      </w:pPr>
    </w:p>
    <w:p w14:paraId="7BBB73A7" w14:textId="77777777" w:rsidR="00C35305" w:rsidRPr="000C7424" w:rsidRDefault="00C63E39" w:rsidP="009F15E6">
      <w:pPr>
        <w:spacing w:before="60" w:after="60" w:line="240" w:lineRule="auto"/>
        <w:jc w:val="both"/>
        <w:rPr>
          <w:rFonts w:ascii="Times New Roman" w:hAnsi="Times New Roman" w:cs="Times New Roman"/>
          <w:lang w:val="en-US"/>
        </w:rPr>
      </w:pPr>
      <w:r w:rsidRPr="000C7424">
        <w:rPr>
          <w:rFonts w:ascii="Times New Roman" w:hAnsi="Times New Roman" w:cs="Times New Roman"/>
        </w:rPr>
        <w:t>Таблица 8-1 Рекомендуемые моющие средства</w:t>
      </w:r>
    </w:p>
    <w:tbl>
      <w:tblPr>
        <w:tblStyle w:val="a8"/>
        <w:tblW w:w="0" w:type="auto"/>
        <w:tblLook w:val="04A0" w:firstRow="1" w:lastRow="0" w:firstColumn="1" w:lastColumn="0" w:noHBand="0" w:noVBand="1"/>
      </w:tblPr>
      <w:tblGrid>
        <w:gridCol w:w="4814"/>
        <w:gridCol w:w="4814"/>
      </w:tblGrid>
      <w:tr w:rsidR="007A6940" w:rsidRPr="000C7424" w14:paraId="3F4C8C4D" w14:textId="77777777" w:rsidTr="00E97DD7">
        <w:tc>
          <w:tcPr>
            <w:tcW w:w="4814" w:type="dxa"/>
          </w:tcPr>
          <w:p w14:paraId="6150C554" w14:textId="77777777" w:rsidR="00E97DD7"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Название моющего средства</w:t>
            </w:r>
          </w:p>
        </w:tc>
        <w:tc>
          <w:tcPr>
            <w:tcW w:w="4814" w:type="dxa"/>
          </w:tcPr>
          <w:p w14:paraId="72AF0480" w14:textId="77777777" w:rsidR="00E97DD7"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Метод очистки</w:t>
            </w:r>
          </w:p>
        </w:tc>
      </w:tr>
      <w:tr w:rsidR="007A6940" w:rsidRPr="000C7424" w14:paraId="22035CA4" w14:textId="77777777" w:rsidTr="00E97DD7">
        <w:tc>
          <w:tcPr>
            <w:tcW w:w="4814" w:type="dxa"/>
          </w:tcPr>
          <w:p w14:paraId="76AF2BBA" w14:textId="77777777" w:rsidR="00E97DD7"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Чистая вода</w:t>
            </w:r>
          </w:p>
        </w:tc>
        <w:tc>
          <w:tcPr>
            <w:tcW w:w="4814" w:type="dxa"/>
          </w:tcPr>
          <w:p w14:paraId="392D82E5" w14:textId="77777777" w:rsidR="00E97DD7"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Протирание</w:t>
            </w:r>
          </w:p>
        </w:tc>
      </w:tr>
      <w:tr w:rsidR="007A6940" w:rsidRPr="000C7424" w14:paraId="5B615E1F" w14:textId="77777777" w:rsidTr="00E97DD7">
        <w:tc>
          <w:tcPr>
            <w:tcW w:w="4814" w:type="dxa"/>
          </w:tcPr>
          <w:p w14:paraId="7605C40F" w14:textId="77777777" w:rsidR="00E97DD7"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 xml:space="preserve">Мыльная вода (значение </w:t>
            </w:r>
            <w:proofErr w:type="spellStart"/>
            <w:r w:rsidRPr="000C7424">
              <w:rPr>
                <w:rFonts w:ascii="Times New Roman" w:hAnsi="Times New Roman" w:cs="Times New Roman"/>
              </w:rPr>
              <w:t>pH</w:t>
            </w:r>
            <w:proofErr w:type="spellEnd"/>
            <w:r w:rsidRPr="000C7424">
              <w:rPr>
                <w:rFonts w:ascii="Times New Roman" w:hAnsi="Times New Roman" w:cs="Times New Roman"/>
              </w:rPr>
              <w:t>: 7,0~10,5)</w:t>
            </w:r>
          </w:p>
        </w:tc>
        <w:tc>
          <w:tcPr>
            <w:tcW w:w="4814" w:type="dxa"/>
          </w:tcPr>
          <w:p w14:paraId="563F7466" w14:textId="77777777" w:rsidR="00E97DD7"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Протирание</w:t>
            </w:r>
          </w:p>
        </w:tc>
      </w:tr>
    </w:tbl>
    <w:p w14:paraId="65133ED8" w14:textId="5036AB4F" w:rsidR="008F1FB3" w:rsidRPr="000C7424" w:rsidRDefault="008F1FB3"/>
    <w:p w14:paraId="5C56D3A8" w14:textId="77777777" w:rsidR="008F1FB3" w:rsidRPr="000C7424" w:rsidRDefault="008F1FB3">
      <w:r w:rsidRPr="000C7424">
        <w:br w:type="page"/>
      </w:r>
    </w:p>
    <w:p w14:paraId="4164A8C6" w14:textId="77777777" w:rsidR="00E97DD7"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lastRenderedPageBreak/>
        <w:t>Дезинфекция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2C2A1F0C" w14:textId="77777777" w:rsidTr="00E97DD7">
        <w:tc>
          <w:tcPr>
            <w:tcW w:w="1156" w:type="dxa"/>
          </w:tcPr>
          <w:p w14:paraId="4DAB81C8" w14:textId="506AD1A0" w:rsidR="00E97DD7" w:rsidRPr="000C7424" w:rsidRDefault="00116116" w:rsidP="009F15E6">
            <w:pPr>
              <w:spacing w:before="60" w:after="60"/>
              <w:jc w:val="both"/>
              <w:rPr>
                <w:rFonts w:ascii="Times New Roman" w:hAnsi="Times New Roman" w:cs="Times New Roman"/>
                <w:lang w:val="en-US"/>
              </w:rPr>
            </w:pPr>
            <w:r w:rsidRPr="00116116">
              <w:rPr>
                <w:noProof/>
                <w:lang w:eastAsia="ru-RU"/>
              </w:rPr>
              <w:drawing>
                <wp:inline distT="0" distB="0" distL="0" distR="0" wp14:anchorId="2720429B" wp14:editId="6D898972">
                  <wp:extent cx="480060" cy="4038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479EA4EE" w14:textId="77777777" w:rsidR="00E97DD7"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66F5C801" w14:textId="77777777" w:rsidR="00E97DD7"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погружайте изделие в раствор дезинфицирующего средства.</w:t>
      </w:r>
    </w:p>
    <w:p w14:paraId="7E06B47D" w14:textId="77777777" w:rsidR="00E97DD7"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допускайте попадания раствора внутрь изделия.</w:t>
      </w:r>
    </w:p>
    <w:p w14:paraId="62470F5A" w14:textId="77777777" w:rsidR="00E97DD7"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Используйте дезинфицирующее средство в соответствии с инструкцией по эксплуатации.</w:t>
      </w:r>
    </w:p>
    <w:p w14:paraId="5B24D7EB" w14:textId="77777777" w:rsidR="00E97DD7"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Не стерилизуйте изделие.</w:t>
      </w:r>
    </w:p>
    <w:p w14:paraId="2F7C459D" w14:textId="77777777" w:rsidR="00E97DD7"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Для этого изделия предусмотрена только ручная дезинфекция. Не используйте автоматический режим дезинфекции для этого изделия.</w:t>
      </w:r>
    </w:p>
    <w:p w14:paraId="4D875972" w14:textId="77777777" w:rsidR="00E97DD7" w:rsidRPr="000C7424" w:rsidRDefault="00C63E39" w:rsidP="009F15E6">
      <w:pPr>
        <w:spacing w:before="60" w:after="60" w:line="240" w:lineRule="auto"/>
        <w:ind w:firstLine="567"/>
        <w:jc w:val="both"/>
        <w:rPr>
          <w:rFonts w:ascii="Times New Roman" w:hAnsi="Times New Roman" w:cs="Times New Roman"/>
          <w:lang w:val="en-US"/>
        </w:rPr>
      </w:pPr>
      <w:r w:rsidRPr="000C7424">
        <w:rPr>
          <w:rFonts w:ascii="Times New Roman" w:hAnsi="Times New Roman" w:cs="Times New Roman"/>
        </w:rPr>
        <w:t>Порядок дезинфекции:</w:t>
      </w:r>
    </w:p>
    <w:p w14:paraId="5C7F5A35" w14:textId="77777777" w:rsidR="00E97DD7" w:rsidRPr="000C7424" w:rsidRDefault="00C63E39" w:rsidP="009F15E6">
      <w:pPr>
        <w:pStyle w:val="a0"/>
        <w:numPr>
          <w:ilvl w:val="0"/>
          <w:numId w:val="15"/>
        </w:numPr>
        <w:tabs>
          <w:tab w:val="left" w:pos="993"/>
        </w:tabs>
        <w:spacing w:after="0" w:line="240" w:lineRule="auto"/>
        <w:ind w:left="567" w:hanging="567"/>
        <w:contextualSpacing w:val="0"/>
        <w:jc w:val="both"/>
        <w:rPr>
          <w:rFonts w:cs="Times New Roman"/>
          <w:sz w:val="22"/>
        </w:rPr>
      </w:pPr>
      <w:r w:rsidRPr="000C7424">
        <w:rPr>
          <w:rFonts w:cs="Times New Roman"/>
          <w:sz w:val="22"/>
        </w:rPr>
        <w:t>Перед дезинфекцией, очистите изделие в соответствии с методом, описанным в разделе 8.2.</w:t>
      </w:r>
    </w:p>
    <w:p w14:paraId="1CB47D65" w14:textId="77777777" w:rsidR="00E97DD7" w:rsidRPr="000C7424" w:rsidRDefault="00C63E39" w:rsidP="009F15E6">
      <w:pPr>
        <w:pStyle w:val="a0"/>
        <w:numPr>
          <w:ilvl w:val="0"/>
          <w:numId w:val="15"/>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Полностью погрузите кусок мягкой медицинской марли в нейтральный или слабощелочной раствор дезинфицирующего средства, выжмите марлю, а затем протрите ею поверхность изделия.</w:t>
      </w:r>
    </w:p>
    <w:p w14:paraId="533B52DF" w14:textId="77777777" w:rsidR="00E97DD7" w:rsidRPr="000C7424" w:rsidRDefault="00C63E39" w:rsidP="009F15E6">
      <w:pPr>
        <w:pStyle w:val="a0"/>
        <w:numPr>
          <w:ilvl w:val="0"/>
          <w:numId w:val="15"/>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Последовательно протрите все поверхности изделия. Время контакта дезинфицирующего средства см. в руководстве по эксплуатации дезинфицирующего средства.</w:t>
      </w:r>
    </w:p>
    <w:p w14:paraId="25E72448" w14:textId="77777777" w:rsidR="00E97DD7" w:rsidRPr="000C7424" w:rsidRDefault="00C63E39" w:rsidP="009F15E6">
      <w:pPr>
        <w:pStyle w:val="a0"/>
        <w:numPr>
          <w:ilvl w:val="0"/>
          <w:numId w:val="15"/>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Капните несколько капель дезинфицирующего раствора на лист бумаги для линз и используйте эту бумагу для линз, чтобы аккуратно протереть и очистить поверхность линз в том же направлении.</w:t>
      </w:r>
    </w:p>
    <w:p w14:paraId="2F67ADE2" w14:textId="77777777" w:rsidR="00E97DD7" w:rsidRPr="000C7424" w:rsidRDefault="00C63E39" w:rsidP="009F15E6">
      <w:pPr>
        <w:pStyle w:val="a0"/>
        <w:numPr>
          <w:ilvl w:val="0"/>
          <w:numId w:val="15"/>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Убедитесь в том, что все края и углы изделия полностью очищены.</w:t>
      </w:r>
    </w:p>
    <w:p w14:paraId="378674C5" w14:textId="77777777" w:rsidR="00C35305" w:rsidRPr="000C7424" w:rsidRDefault="00C63E39" w:rsidP="009F15E6">
      <w:pPr>
        <w:pStyle w:val="a0"/>
        <w:numPr>
          <w:ilvl w:val="0"/>
          <w:numId w:val="15"/>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После дезинфекции, опустите еще один кусок мягкой медицинской марли в чистую воду, выжмите марлю и протрите ею поверхность изделия, чтобы удалить остатки дезинфицирующего раствора.</w:t>
      </w:r>
    </w:p>
    <w:p w14:paraId="284D2237" w14:textId="75EA0BF6" w:rsidR="008F1FB3" w:rsidRPr="000C7424" w:rsidRDefault="00C63E39" w:rsidP="0011611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В следующей таблице перечислены дезинфицирующие средства, рекомендуемые для изделия, и необходимое время контакта для дезинфекции.</w:t>
      </w:r>
    </w:p>
    <w:p w14:paraId="28E1C035" w14:textId="77777777" w:rsidR="00C35305" w:rsidRPr="000C7424" w:rsidRDefault="00C63E39" w:rsidP="009F15E6">
      <w:pPr>
        <w:spacing w:before="60" w:after="60" w:line="240" w:lineRule="auto"/>
        <w:jc w:val="both"/>
        <w:rPr>
          <w:rFonts w:ascii="Times New Roman" w:hAnsi="Times New Roman" w:cs="Times New Roman"/>
          <w:lang w:val="en-US"/>
        </w:rPr>
      </w:pPr>
      <w:r w:rsidRPr="000C7424">
        <w:rPr>
          <w:rFonts w:ascii="Times New Roman" w:hAnsi="Times New Roman" w:cs="Times New Roman"/>
        </w:rPr>
        <w:t>Таблица 8-2 Рекомендуемые дезинфицирующие растворы</w:t>
      </w:r>
    </w:p>
    <w:tbl>
      <w:tblPr>
        <w:tblStyle w:val="a8"/>
        <w:tblW w:w="0" w:type="auto"/>
        <w:tblLook w:val="04A0" w:firstRow="1" w:lastRow="0" w:firstColumn="1" w:lastColumn="0" w:noHBand="0" w:noVBand="1"/>
      </w:tblPr>
      <w:tblGrid>
        <w:gridCol w:w="3823"/>
        <w:gridCol w:w="2268"/>
        <w:gridCol w:w="3537"/>
      </w:tblGrid>
      <w:tr w:rsidR="007A6940" w:rsidRPr="000C7424" w14:paraId="0078A594" w14:textId="77777777" w:rsidTr="00B27E8E">
        <w:tc>
          <w:tcPr>
            <w:tcW w:w="3823" w:type="dxa"/>
          </w:tcPr>
          <w:p w14:paraId="77978C10"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Название дезинфицирующего раствора</w:t>
            </w:r>
          </w:p>
        </w:tc>
        <w:tc>
          <w:tcPr>
            <w:tcW w:w="2268" w:type="dxa"/>
          </w:tcPr>
          <w:p w14:paraId="0BE547B6"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Время контакта</w:t>
            </w:r>
          </w:p>
        </w:tc>
        <w:tc>
          <w:tcPr>
            <w:tcW w:w="3537" w:type="dxa"/>
          </w:tcPr>
          <w:p w14:paraId="75FCDB5E"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Метод дезинфекции</w:t>
            </w:r>
          </w:p>
        </w:tc>
      </w:tr>
      <w:tr w:rsidR="007A6940" w:rsidRPr="000C7424" w14:paraId="71CEE5D5" w14:textId="77777777" w:rsidTr="00B27E8E">
        <w:tc>
          <w:tcPr>
            <w:tcW w:w="3823" w:type="dxa"/>
          </w:tcPr>
          <w:p w14:paraId="2F74DF21"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75% спирт</w:t>
            </w:r>
          </w:p>
        </w:tc>
        <w:tc>
          <w:tcPr>
            <w:tcW w:w="2268" w:type="dxa"/>
          </w:tcPr>
          <w:p w14:paraId="31A0CFF4"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3 мин</w:t>
            </w:r>
          </w:p>
        </w:tc>
        <w:tc>
          <w:tcPr>
            <w:tcW w:w="3537" w:type="dxa"/>
          </w:tcPr>
          <w:p w14:paraId="01569641"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Протирание</w:t>
            </w:r>
          </w:p>
        </w:tc>
      </w:tr>
      <w:tr w:rsidR="007A6940" w:rsidRPr="000C7424" w14:paraId="4F78599F" w14:textId="77777777" w:rsidTr="00B27E8E">
        <w:tc>
          <w:tcPr>
            <w:tcW w:w="3823" w:type="dxa"/>
          </w:tcPr>
          <w:p w14:paraId="29541700"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70% изопропиловый спирт</w:t>
            </w:r>
          </w:p>
        </w:tc>
        <w:tc>
          <w:tcPr>
            <w:tcW w:w="2268" w:type="dxa"/>
          </w:tcPr>
          <w:p w14:paraId="1A0336F1"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3 мин</w:t>
            </w:r>
          </w:p>
        </w:tc>
        <w:tc>
          <w:tcPr>
            <w:tcW w:w="3537" w:type="dxa"/>
          </w:tcPr>
          <w:p w14:paraId="085F6A29"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Протирание</w:t>
            </w:r>
          </w:p>
        </w:tc>
      </w:tr>
      <w:tr w:rsidR="007A6940" w:rsidRPr="000C7424" w14:paraId="0F09E592" w14:textId="77777777" w:rsidTr="00B27E8E">
        <w:tc>
          <w:tcPr>
            <w:tcW w:w="3823" w:type="dxa"/>
          </w:tcPr>
          <w:p w14:paraId="5713017A"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3% перекись водорода</w:t>
            </w:r>
          </w:p>
        </w:tc>
        <w:tc>
          <w:tcPr>
            <w:tcW w:w="2268" w:type="dxa"/>
          </w:tcPr>
          <w:p w14:paraId="0F2C818F"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30 мин</w:t>
            </w:r>
          </w:p>
        </w:tc>
        <w:tc>
          <w:tcPr>
            <w:tcW w:w="3537" w:type="dxa"/>
          </w:tcPr>
          <w:p w14:paraId="3973156E"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Протирание</w:t>
            </w:r>
          </w:p>
        </w:tc>
      </w:tr>
    </w:tbl>
    <w:p w14:paraId="09B8C5E5" w14:textId="77777777" w:rsidR="00B27E8E"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t>Сушка на воздухе и транспортировка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6D61C831" w14:textId="77777777" w:rsidTr="00F17B5C">
        <w:tc>
          <w:tcPr>
            <w:tcW w:w="1156" w:type="dxa"/>
          </w:tcPr>
          <w:p w14:paraId="108C89FB" w14:textId="3BDEBD8B" w:rsidR="00B27E8E" w:rsidRPr="000C7424" w:rsidRDefault="00116116" w:rsidP="009F15E6">
            <w:pPr>
              <w:spacing w:before="60" w:after="60"/>
              <w:jc w:val="both"/>
              <w:rPr>
                <w:rFonts w:ascii="Times New Roman" w:hAnsi="Times New Roman" w:cs="Times New Roman"/>
                <w:lang w:val="en-US"/>
              </w:rPr>
            </w:pPr>
            <w:r w:rsidRPr="00116116">
              <w:rPr>
                <w:noProof/>
                <w:lang w:eastAsia="ru-RU"/>
              </w:rPr>
              <w:drawing>
                <wp:inline distT="0" distB="0" distL="0" distR="0" wp14:anchorId="66E2B65D" wp14:editId="513A1259">
                  <wp:extent cx="480060" cy="4038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7A9626F7" w14:textId="77777777" w:rsidR="00B27E8E"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5B49E062"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сушите устройство с помощью сушильной машины или аналогичных устройств.</w:t>
      </w:r>
    </w:p>
    <w:p w14:paraId="3C31EEB0"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После того, как изделие полностью высохнет, снова подключите его к источнику питания.</w:t>
      </w:r>
    </w:p>
    <w:p w14:paraId="629E9CAB" w14:textId="77777777" w:rsidR="00B27E8E" w:rsidRPr="000C7424" w:rsidRDefault="00B27E8E" w:rsidP="00116116">
      <w:pPr>
        <w:spacing w:after="0" w:line="240" w:lineRule="auto"/>
        <w:jc w:val="both"/>
        <w:rPr>
          <w:rFonts w:ascii="Times New Roman" w:hAnsi="Times New Roman" w:cs="Times New Roman"/>
        </w:rPr>
      </w:pPr>
    </w:p>
    <w:p w14:paraId="79ED37F1" w14:textId="77777777" w:rsidR="00B27E8E" w:rsidRPr="000C7424" w:rsidRDefault="00C63E39" w:rsidP="009F15E6">
      <w:pPr>
        <w:pStyle w:val="a0"/>
        <w:numPr>
          <w:ilvl w:val="0"/>
          <w:numId w:val="16"/>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После очистки и дезинфекции, поместите изделие в темное, прохладное и проветриваемое место для сушки на воздухе.</w:t>
      </w:r>
    </w:p>
    <w:p w14:paraId="1C880101" w14:textId="77777777" w:rsidR="00B27E8E" w:rsidRPr="000C7424" w:rsidRDefault="00C63E39" w:rsidP="009F15E6">
      <w:pPr>
        <w:pStyle w:val="a0"/>
        <w:numPr>
          <w:ilvl w:val="0"/>
          <w:numId w:val="16"/>
        </w:numPr>
        <w:tabs>
          <w:tab w:val="left" w:pos="993"/>
        </w:tabs>
        <w:spacing w:before="60" w:after="60" w:line="240" w:lineRule="auto"/>
        <w:ind w:left="567" w:hanging="567"/>
        <w:contextualSpacing w:val="0"/>
        <w:jc w:val="both"/>
        <w:rPr>
          <w:rFonts w:cs="Times New Roman"/>
          <w:sz w:val="22"/>
        </w:rPr>
        <w:sectPr w:rsidR="00B27E8E" w:rsidRPr="000C7424" w:rsidSect="003C7D66">
          <w:headerReference w:type="default" r:id="rId76"/>
          <w:pgSz w:w="11906" w:h="16838" w:code="9"/>
          <w:pgMar w:top="1134" w:right="1134" w:bottom="1560" w:left="1134" w:header="709" w:footer="709" w:gutter="0"/>
          <w:cols w:space="708"/>
          <w:docGrid w:linePitch="360"/>
        </w:sectPr>
      </w:pPr>
      <w:r w:rsidRPr="000C7424">
        <w:rPr>
          <w:rFonts w:cs="Times New Roman"/>
          <w:sz w:val="22"/>
        </w:rPr>
        <w:t>Если вы не собираетесь использовать изделие вскоре после сушки на воздухе, поместите его в оригинальную упаковку для хранения и транспортировки.</w:t>
      </w:r>
    </w:p>
    <w:p w14:paraId="289B3EEF" w14:textId="77777777" w:rsidR="00B27E8E" w:rsidRPr="00116116" w:rsidRDefault="00C63E39" w:rsidP="009F15E6">
      <w:pPr>
        <w:pStyle w:val="1"/>
        <w:rPr>
          <w:szCs w:val="32"/>
        </w:rPr>
      </w:pPr>
      <w:bookmarkStart w:id="13" w:name="_Toc256000008"/>
      <w:bookmarkEnd w:id="12"/>
      <w:r w:rsidRPr="00116116">
        <w:rPr>
          <w:szCs w:val="32"/>
          <w:lang w:val="ru-RU"/>
        </w:rPr>
        <w:lastRenderedPageBreak/>
        <w:t>Техобслуживание</w:t>
      </w:r>
      <w:bookmarkEnd w:id="13"/>
    </w:p>
    <w:p w14:paraId="66CA19CF" w14:textId="77777777" w:rsidR="00B27E8E"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t>Регулярное техобслуживание</w:t>
      </w:r>
    </w:p>
    <w:p w14:paraId="724D02DF" w14:textId="53FD96CF" w:rsidR="00B27E8E"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Чтобы обеспечить безопасное использование и продлить срок службы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проводите регулярное техобслуживание и проверки. В таблице 9-1 приведен план техобслуживания.</w:t>
      </w:r>
    </w:p>
    <w:p w14:paraId="0F741BB4" w14:textId="77777777" w:rsidR="00C35305" w:rsidRPr="000C7424" w:rsidRDefault="00C63E39" w:rsidP="009F15E6">
      <w:pPr>
        <w:spacing w:before="60" w:after="60" w:line="240" w:lineRule="auto"/>
        <w:jc w:val="both"/>
        <w:rPr>
          <w:rFonts w:ascii="Times New Roman" w:hAnsi="Times New Roman" w:cs="Times New Roman"/>
          <w:lang w:val="en-US"/>
        </w:rPr>
      </w:pPr>
      <w:r w:rsidRPr="000C7424">
        <w:rPr>
          <w:rFonts w:ascii="Times New Roman" w:hAnsi="Times New Roman" w:cs="Times New Roman"/>
        </w:rPr>
        <w:t>Таблица 9 -1 План техобслуживания</w:t>
      </w:r>
    </w:p>
    <w:tbl>
      <w:tblPr>
        <w:tblStyle w:val="a8"/>
        <w:tblW w:w="0" w:type="auto"/>
        <w:tblLook w:val="04A0" w:firstRow="1" w:lastRow="0" w:firstColumn="1" w:lastColumn="0" w:noHBand="0" w:noVBand="1"/>
      </w:tblPr>
      <w:tblGrid>
        <w:gridCol w:w="3322"/>
        <w:gridCol w:w="4008"/>
        <w:gridCol w:w="2298"/>
      </w:tblGrid>
      <w:tr w:rsidR="007A6940" w:rsidRPr="000C7424" w14:paraId="19BAB97B" w14:textId="77777777" w:rsidTr="008F1FB3">
        <w:tc>
          <w:tcPr>
            <w:tcW w:w="3372" w:type="dxa"/>
          </w:tcPr>
          <w:p w14:paraId="74577113"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Пункт технического обслуживания</w:t>
            </w:r>
          </w:p>
        </w:tc>
        <w:tc>
          <w:tcPr>
            <w:tcW w:w="4107" w:type="dxa"/>
          </w:tcPr>
          <w:p w14:paraId="5999D7F1"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Частота</w:t>
            </w:r>
          </w:p>
        </w:tc>
        <w:tc>
          <w:tcPr>
            <w:tcW w:w="2312" w:type="dxa"/>
          </w:tcPr>
          <w:p w14:paraId="7DFE2412"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Метод техобслуживания</w:t>
            </w:r>
          </w:p>
        </w:tc>
      </w:tr>
      <w:tr w:rsidR="007A6940" w:rsidRPr="000C7424" w14:paraId="3FEAB9E9" w14:textId="77777777" w:rsidTr="008F1FB3">
        <w:tc>
          <w:tcPr>
            <w:tcW w:w="3372" w:type="dxa"/>
          </w:tcPr>
          <w:p w14:paraId="2B6A6FBD"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Проверка внешнего вида</w:t>
            </w:r>
          </w:p>
        </w:tc>
        <w:tc>
          <w:tcPr>
            <w:tcW w:w="4107" w:type="dxa"/>
          </w:tcPr>
          <w:p w14:paraId="2D4D6726"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Перед каждым использованием</w:t>
            </w:r>
          </w:p>
        </w:tc>
        <w:tc>
          <w:tcPr>
            <w:tcW w:w="2312" w:type="dxa"/>
          </w:tcPr>
          <w:p w14:paraId="0D7AED35"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См. раздел 9.1.1.</w:t>
            </w:r>
          </w:p>
        </w:tc>
      </w:tr>
      <w:tr w:rsidR="007A6940" w:rsidRPr="000C7424" w14:paraId="0C24898D" w14:textId="77777777" w:rsidTr="008F1FB3">
        <w:tc>
          <w:tcPr>
            <w:tcW w:w="3372" w:type="dxa"/>
          </w:tcPr>
          <w:p w14:paraId="2AEAE734" w14:textId="77777777" w:rsidR="00B27E8E" w:rsidRPr="000C7424" w:rsidRDefault="00C63E39" w:rsidP="009F15E6">
            <w:pPr>
              <w:spacing w:before="60" w:after="40"/>
              <w:rPr>
                <w:rFonts w:ascii="Times New Roman" w:hAnsi="Times New Roman" w:cs="Times New Roman"/>
              </w:rPr>
            </w:pPr>
            <w:r w:rsidRPr="000C7424">
              <w:rPr>
                <w:rFonts w:ascii="Times New Roman" w:hAnsi="Times New Roman" w:cs="Times New Roman"/>
              </w:rPr>
              <w:t>Проверка адаптера питания и силового кабеля</w:t>
            </w:r>
          </w:p>
        </w:tc>
        <w:tc>
          <w:tcPr>
            <w:tcW w:w="4107" w:type="dxa"/>
          </w:tcPr>
          <w:p w14:paraId="10B47B47"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Перед каждым использованием</w:t>
            </w:r>
          </w:p>
        </w:tc>
        <w:tc>
          <w:tcPr>
            <w:tcW w:w="2312" w:type="dxa"/>
          </w:tcPr>
          <w:p w14:paraId="76EA0DE9"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См. раздел 9.1.2.</w:t>
            </w:r>
          </w:p>
        </w:tc>
      </w:tr>
      <w:tr w:rsidR="007A6940" w:rsidRPr="000C7424" w14:paraId="7148D714" w14:textId="77777777" w:rsidTr="008F1FB3">
        <w:tc>
          <w:tcPr>
            <w:tcW w:w="3372" w:type="dxa"/>
          </w:tcPr>
          <w:p w14:paraId="70BD9AE5"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Проверка точности</w:t>
            </w:r>
          </w:p>
        </w:tc>
        <w:tc>
          <w:tcPr>
            <w:tcW w:w="4107" w:type="dxa"/>
          </w:tcPr>
          <w:p w14:paraId="34EC37A2"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Каждые два года</w:t>
            </w:r>
          </w:p>
        </w:tc>
        <w:tc>
          <w:tcPr>
            <w:tcW w:w="2312" w:type="dxa"/>
          </w:tcPr>
          <w:p w14:paraId="651EFFD1"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См. раздел 9.1.3.</w:t>
            </w:r>
          </w:p>
        </w:tc>
      </w:tr>
      <w:tr w:rsidR="007A6940" w:rsidRPr="000C7424" w14:paraId="5079C490" w14:textId="77777777" w:rsidTr="008F1FB3">
        <w:tc>
          <w:tcPr>
            <w:tcW w:w="3372" w:type="dxa"/>
          </w:tcPr>
          <w:p w14:paraId="12701886"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Испытание электробезопасности</w:t>
            </w:r>
          </w:p>
        </w:tc>
        <w:tc>
          <w:tcPr>
            <w:tcW w:w="4107" w:type="dxa"/>
          </w:tcPr>
          <w:p w14:paraId="716982B3"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Каждые два года</w:t>
            </w:r>
          </w:p>
        </w:tc>
        <w:tc>
          <w:tcPr>
            <w:tcW w:w="2312" w:type="dxa"/>
          </w:tcPr>
          <w:p w14:paraId="77C80BCE"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См. раздел 9.1.4.</w:t>
            </w:r>
          </w:p>
        </w:tc>
      </w:tr>
    </w:tbl>
    <w:p w14:paraId="6A76A359" w14:textId="77777777" w:rsidR="00B27E8E" w:rsidRPr="00116116" w:rsidRDefault="00C63E39" w:rsidP="009F15E6">
      <w:pPr>
        <w:pStyle w:val="a0"/>
        <w:keepNext/>
        <w:numPr>
          <w:ilvl w:val="2"/>
          <w:numId w:val="3"/>
        </w:numPr>
        <w:spacing w:before="240" w:after="240" w:line="240" w:lineRule="auto"/>
        <w:ind w:left="851" w:hanging="851"/>
        <w:contextualSpacing w:val="0"/>
        <w:jc w:val="both"/>
        <w:rPr>
          <w:rFonts w:cs="Times New Roman"/>
          <w:b/>
          <w:bCs/>
          <w:szCs w:val="24"/>
          <w:lang w:val="en-US"/>
        </w:rPr>
      </w:pPr>
      <w:bookmarkStart w:id="14" w:name="_Hlk63765018"/>
      <w:r w:rsidRPr="00116116">
        <w:rPr>
          <w:rFonts w:cs="Times New Roman"/>
          <w:b/>
          <w:bCs/>
          <w:szCs w:val="24"/>
        </w:rPr>
        <w:t>Проверка внешнего вида</w:t>
      </w:r>
    </w:p>
    <w:p w14:paraId="646581C5"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Проверка внешнего вида</w:t>
      </w:r>
      <w:proofErr w:type="gramStart"/>
      <w:r w:rsidRPr="000C7424">
        <w:rPr>
          <w:rFonts w:cs="Times New Roman"/>
          <w:sz w:val="22"/>
        </w:rPr>
        <w:t>: Убедитесь</w:t>
      </w:r>
      <w:proofErr w:type="gramEnd"/>
      <w:r w:rsidRPr="000C7424">
        <w:rPr>
          <w:rFonts w:cs="Times New Roman"/>
          <w:sz w:val="22"/>
        </w:rPr>
        <w:t xml:space="preserve"> в отсутствии трещин или повреждений.</w:t>
      </w:r>
    </w:p>
    <w:p w14:paraId="253046BF"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Работа кнопки</w:t>
      </w:r>
      <w:proofErr w:type="gramStart"/>
      <w:r w:rsidRPr="000C7424">
        <w:rPr>
          <w:rFonts w:cs="Times New Roman"/>
          <w:sz w:val="22"/>
        </w:rPr>
        <w:t>: Убедитесь</w:t>
      </w:r>
      <w:proofErr w:type="gramEnd"/>
      <w:r w:rsidRPr="000C7424">
        <w:rPr>
          <w:rFonts w:cs="Times New Roman"/>
          <w:sz w:val="22"/>
        </w:rPr>
        <w:t xml:space="preserve"> в плавном и правильном нажатии кнопок.</w:t>
      </w:r>
    </w:p>
    <w:p w14:paraId="4816E19B" w14:textId="58FBE0D6"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Убедитесь в том, что все уплотнительные детали и установка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в норме, а на материалах нет трещин.</w:t>
      </w:r>
    </w:p>
    <w:p w14:paraId="30D9D771" w14:textId="77777777" w:rsidR="00B27E8E" w:rsidRPr="00116116" w:rsidRDefault="00C63E39" w:rsidP="009F15E6">
      <w:pPr>
        <w:pStyle w:val="a0"/>
        <w:keepNext/>
        <w:numPr>
          <w:ilvl w:val="2"/>
          <w:numId w:val="3"/>
        </w:numPr>
        <w:spacing w:before="240" w:after="240" w:line="240" w:lineRule="auto"/>
        <w:ind w:left="851" w:hanging="851"/>
        <w:contextualSpacing w:val="0"/>
        <w:jc w:val="both"/>
        <w:rPr>
          <w:rFonts w:cs="Times New Roman"/>
          <w:b/>
          <w:bCs/>
          <w:szCs w:val="24"/>
        </w:rPr>
      </w:pPr>
      <w:r w:rsidRPr="00116116">
        <w:rPr>
          <w:rFonts w:cs="Times New Roman"/>
          <w:b/>
          <w:bCs/>
          <w:szCs w:val="24"/>
        </w:rPr>
        <w:t>Проверка адаптера питания и силового кабеля</w:t>
      </w:r>
    </w:p>
    <w:p w14:paraId="302AE59D"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Проверьте внешний вид адаптера питания и силового кабеля. При обнаружении повреждения поверхности или </w:t>
      </w:r>
      <w:proofErr w:type="spellStart"/>
      <w:r w:rsidRPr="000C7424">
        <w:rPr>
          <w:rFonts w:cs="Times New Roman"/>
          <w:sz w:val="22"/>
        </w:rPr>
        <w:t>плохогой</w:t>
      </w:r>
      <w:proofErr w:type="spellEnd"/>
      <w:r w:rsidRPr="000C7424">
        <w:rPr>
          <w:rFonts w:cs="Times New Roman"/>
          <w:sz w:val="22"/>
        </w:rPr>
        <w:t xml:space="preserve"> контакта между вилкой и розеткой, обратитесь к дистрибьютору для замены.</w:t>
      </w:r>
    </w:p>
    <w:p w14:paraId="78B79086" w14:textId="12ACEE75" w:rsidR="00C3530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Если индикатор питания переменного/постоянного тока не загорается после подключения </w:t>
      </w:r>
      <w:proofErr w:type="spellStart"/>
      <w:r w:rsidR="0086512D" w:rsidRPr="000C7424">
        <w:rPr>
          <w:rFonts w:cs="Times New Roman"/>
          <w:sz w:val="22"/>
        </w:rPr>
        <w:t>венолокатора</w:t>
      </w:r>
      <w:proofErr w:type="spellEnd"/>
      <w:r w:rsidR="0086512D" w:rsidRPr="000C7424">
        <w:rPr>
          <w:rFonts w:cs="Times New Roman"/>
          <w:sz w:val="22"/>
        </w:rPr>
        <w:t xml:space="preserve"> NAVI-60, с принадлежностями</w:t>
      </w:r>
      <w:r w:rsidRPr="000C7424">
        <w:rPr>
          <w:rFonts w:cs="Times New Roman"/>
          <w:sz w:val="22"/>
        </w:rPr>
        <w:t xml:space="preserve"> к источнику переменного/постоянного тока или если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не запускается, обратитесь к дистрибьютору для проведения техобслуживания.</w:t>
      </w:r>
    </w:p>
    <w:p w14:paraId="35305260" w14:textId="77777777" w:rsidR="00B27E8E" w:rsidRPr="00116116" w:rsidRDefault="00C63E39" w:rsidP="009F15E6">
      <w:pPr>
        <w:pStyle w:val="a0"/>
        <w:keepNext/>
        <w:numPr>
          <w:ilvl w:val="2"/>
          <w:numId w:val="3"/>
        </w:numPr>
        <w:spacing w:before="240" w:after="240" w:line="240" w:lineRule="auto"/>
        <w:ind w:left="851" w:hanging="851"/>
        <w:contextualSpacing w:val="0"/>
        <w:jc w:val="both"/>
        <w:rPr>
          <w:rFonts w:cs="Times New Roman"/>
          <w:b/>
          <w:bCs/>
          <w:szCs w:val="24"/>
          <w:lang w:val="en-US"/>
        </w:rPr>
      </w:pPr>
      <w:r w:rsidRPr="00116116">
        <w:rPr>
          <w:rFonts w:cs="Times New Roman"/>
          <w:b/>
          <w:bCs/>
          <w:szCs w:val="24"/>
        </w:rPr>
        <w:t>Проверка точности</w:t>
      </w:r>
    </w:p>
    <w:bookmarkEnd w:id="14"/>
    <w:p w14:paraId="19D503B8" w14:textId="309F8DB7" w:rsidR="00B27E8E"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Проверьте точность работы изделия согласно разделу 5.4. Если точность превышает допустимый диапазон, обратитесь к местному дистрибьютору или в отдел послепродажного обслуживания МЕДК</w:t>
      </w:r>
      <w:r w:rsidR="00C53D07" w:rsidRPr="000C7424">
        <w:rPr>
          <w:rFonts w:ascii="Times New Roman" w:hAnsi="Times New Roman" w:cs="Times New Roman"/>
        </w:rPr>
        <w:t>Е</w:t>
      </w:r>
      <w:r w:rsidRPr="000C7424">
        <w:rPr>
          <w:rFonts w:ascii="Times New Roman" w:hAnsi="Times New Roman" w:cs="Times New Roman"/>
        </w:rPr>
        <w:t>ПТЕЙН для калибровки точности изделия.</w:t>
      </w:r>
    </w:p>
    <w:p w14:paraId="1BFC7154" w14:textId="77777777" w:rsidR="00B27E8E" w:rsidRPr="00116116" w:rsidRDefault="00C63E39" w:rsidP="009F15E6">
      <w:pPr>
        <w:pStyle w:val="a0"/>
        <w:keepNext/>
        <w:numPr>
          <w:ilvl w:val="2"/>
          <w:numId w:val="3"/>
        </w:numPr>
        <w:spacing w:before="240" w:after="240" w:line="240" w:lineRule="auto"/>
        <w:ind w:left="851" w:hanging="851"/>
        <w:contextualSpacing w:val="0"/>
        <w:jc w:val="both"/>
        <w:rPr>
          <w:rFonts w:cs="Times New Roman"/>
          <w:szCs w:val="24"/>
          <w:lang w:val="en-US"/>
        </w:rPr>
      </w:pPr>
      <w:r w:rsidRPr="00116116">
        <w:rPr>
          <w:rFonts w:cs="Times New Roman"/>
          <w:b/>
          <w:bCs/>
          <w:szCs w:val="24"/>
        </w:rPr>
        <w:t>Испытание электробезопасности</w:t>
      </w:r>
    </w:p>
    <w:p w14:paraId="3E9461EE" w14:textId="30A379E5" w:rsidR="00B27E8E"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Для обеспечения безопасности, проведите испытание электрической прочности изоляции, испытание на ток утечки и испытание сопротивления заземления в соответствии с методом, предусмотренным в IEC60601-1.</w:t>
      </w:r>
    </w:p>
    <w:p w14:paraId="0A880DD4" w14:textId="20872402" w:rsidR="00116116" w:rsidRDefault="00116116">
      <w:pPr>
        <w:rPr>
          <w:rFonts w:ascii="Times New Roman" w:hAnsi="Times New Roman" w:cs="Times New Roman"/>
        </w:rPr>
      </w:pPr>
      <w:r>
        <w:rPr>
          <w:rFonts w:ascii="Times New Roman" w:hAnsi="Times New Roman" w:cs="Times New Roman"/>
        </w:rPr>
        <w:br w:type="page"/>
      </w:r>
    </w:p>
    <w:p w14:paraId="5D7DCD10" w14:textId="77777777" w:rsidR="00B27E8E" w:rsidRPr="00116116"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116116">
        <w:rPr>
          <w:rFonts w:cs="Times New Roman"/>
          <w:b/>
          <w:bCs/>
          <w:sz w:val="28"/>
          <w:szCs w:val="28"/>
        </w:rPr>
        <w:lastRenderedPageBreak/>
        <w:t>Техническое обслуживание батареи</w:t>
      </w:r>
    </w:p>
    <w:p w14:paraId="3E30C457" w14:textId="77777777" w:rsidR="00B27E8E" w:rsidRPr="00116116" w:rsidRDefault="00C63E39" w:rsidP="009F15E6">
      <w:pPr>
        <w:pStyle w:val="a0"/>
        <w:keepNext/>
        <w:numPr>
          <w:ilvl w:val="2"/>
          <w:numId w:val="3"/>
        </w:numPr>
        <w:spacing w:before="240" w:after="240" w:line="240" w:lineRule="auto"/>
        <w:ind w:left="851" w:hanging="851"/>
        <w:contextualSpacing w:val="0"/>
        <w:jc w:val="both"/>
        <w:rPr>
          <w:rFonts w:cs="Times New Roman"/>
          <w:b/>
          <w:bCs/>
          <w:szCs w:val="24"/>
          <w:lang w:val="en-US"/>
        </w:rPr>
      </w:pPr>
      <w:r w:rsidRPr="00116116">
        <w:rPr>
          <w:rFonts w:cs="Times New Roman"/>
          <w:b/>
          <w:bCs/>
          <w:szCs w:val="24"/>
        </w:rPr>
        <w:t>Краткое описание батареи</w:t>
      </w:r>
    </w:p>
    <w:p w14:paraId="6FE91C2A" w14:textId="6CE371AF" w:rsidR="00B27E8E" w:rsidRPr="000C7424" w:rsidRDefault="001F30EA" w:rsidP="009F15E6">
      <w:pPr>
        <w:spacing w:before="60" w:after="60" w:line="240" w:lineRule="auto"/>
        <w:ind w:firstLine="567"/>
        <w:jc w:val="both"/>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 xml:space="preserve">оснащен встроенной батареей для обеспечения нормальной эксплуатации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 xml:space="preserve"> в случае сбоя внешнего источника питания. Батарея начинает заряжаться, когда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 xml:space="preserve"> подключен к внешнему источнику питания. В случае внезапного отключения электроэнергии, система автоматически переходит в режим питания от батареи, не прерывая работу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 xml:space="preserve">. Если внешний источник питания восстанавливается после сбоя до разрядки встроенной батареи, система автоматически переключается из режима питания от батареи в режим внешнего источника питания, чтобы обеспечить бесперебойную работу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1ACC5D79" w14:textId="77777777" w:rsidTr="00F17B5C">
        <w:tc>
          <w:tcPr>
            <w:tcW w:w="1156" w:type="dxa"/>
          </w:tcPr>
          <w:p w14:paraId="5CEA59F0" w14:textId="1C16CB05" w:rsidR="004C4F0E" w:rsidRPr="000C7424" w:rsidRDefault="00116116" w:rsidP="009F15E6">
            <w:pPr>
              <w:spacing w:before="60" w:after="60"/>
              <w:jc w:val="both"/>
              <w:rPr>
                <w:rFonts w:ascii="Times New Roman" w:hAnsi="Times New Roman" w:cs="Times New Roman"/>
                <w:lang w:val="en-US"/>
              </w:rPr>
            </w:pPr>
            <w:r w:rsidRPr="00116116">
              <w:rPr>
                <w:noProof/>
                <w:lang w:eastAsia="ru-RU"/>
              </w:rPr>
              <w:drawing>
                <wp:inline distT="0" distB="0" distL="0" distR="0" wp14:anchorId="0216CFAE" wp14:editId="67F77A2C">
                  <wp:extent cx="480060" cy="4038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25892E92" w14:textId="77777777" w:rsidR="004C4F0E"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2D2ABAE8" w14:textId="77777777" w:rsidR="00C35305"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При наличии сомнений в целостности провода или защитного заземления, отключите прибор от батареи, чтобы подать питание на изделие.</w:t>
      </w:r>
    </w:p>
    <w:p w14:paraId="5B5128DA" w14:textId="77777777" w:rsidR="00B27E8E" w:rsidRPr="00116116" w:rsidRDefault="00C63E39" w:rsidP="009F15E6">
      <w:pPr>
        <w:pStyle w:val="a0"/>
        <w:keepNext/>
        <w:numPr>
          <w:ilvl w:val="2"/>
          <w:numId w:val="3"/>
        </w:numPr>
        <w:spacing w:before="240" w:after="240" w:line="240" w:lineRule="auto"/>
        <w:ind w:left="851" w:hanging="851"/>
        <w:contextualSpacing w:val="0"/>
        <w:jc w:val="both"/>
        <w:rPr>
          <w:rFonts w:cs="Times New Roman"/>
          <w:b/>
          <w:bCs/>
          <w:szCs w:val="24"/>
          <w:lang w:val="en-US"/>
        </w:rPr>
      </w:pPr>
      <w:r w:rsidRPr="00116116">
        <w:rPr>
          <w:rFonts w:cs="Times New Roman"/>
          <w:b/>
          <w:bCs/>
          <w:szCs w:val="24"/>
        </w:rPr>
        <w:t>Использование батареи</w:t>
      </w:r>
    </w:p>
    <w:p w14:paraId="5399137A"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Перед использованием изделия впервые или перед использованием изделия </w:t>
      </w:r>
    </w:p>
    <w:p w14:paraId="328D18D2" w14:textId="77777777" w:rsidR="00B27E8E"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после длительного простоя</w:t>
      </w:r>
    </w:p>
    <w:p w14:paraId="69FE0089" w14:textId="2D92B130" w:rsidR="00B27E8E" w:rsidRPr="000C7424" w:rsidRDefault="00C63E39" w:rsidP="009F15E6">
      <w:pPr>
        <w:spacing w:before="60" w:after="60" w:line="240" w:lineRule="auto"/>
        <w:jc w:val="both"/>
        <w:rPr>
          <w:rFonts w:ascii="Times New Roman" w:hAnsi="Times New Roman" w:cs="Times New Roman"/>
        </w:rPr>
      </w:pPr>
      <w:r w:rsidRPr="000C7424">
        <w:rPr>
          <w:rFonts w:ascii="Times New Roman" w:hAnsi="Times New Roman" w:cs="Times New Roman"/>
        </w:rPr>
        <w:t xml:space="preserve">Перед первым использованием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зарядите встроенную батарею. Выключите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и подключите его к внешнему источнику питания как минимум на 10 часов, пока батарея полностью не зарядится. После этого,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можно использовать.</w:t>
      </w:r>
    </w:p>
    <w:p w14:paraId="50677637"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Оптимизация батареи</w:t>
      </w:r>
    </w:p>
    <w:p w14:paraId="2C2EEBC8" w14:textId="5C96B72F" w:rsidR="00B27E8E" w:rsidRPr="000C7424" w:rsidRDefault="00C63E39" w:rsidP="009F15E6">
      <w:pPr>
        <w:pStyle w:val="a0"/>
        <w:numPr>
          <w:ilvl w:val="0"/>
          <w:numId w:val="17"/>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 xml:space="preserve">Выключите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w:t>
      </w:r>
    </w:p>
    <w:p w14:paraId="1F181C4B" w14:textId="77777777" w:rsidR="00B27E8E" w:rsidRPr="000C7424" w:rsidRDefault="00C63E39" w:rsidP="009F15E6">
      <w:pPr>
        <w:pStyle w:val="a0"/>
        <w:numPr>
          <w:ilvl w:val="0"/>
          <w:numId w:val="17"/>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Подключите его к источнику переменного тока, чтобы можно было заряжать батарею более 10 часов непрерывно.</w:t>
      </w:r>
    </w:p>
    <w:p w14:paraId="7B022B68" w14:textId="295D880B" w:rsidR="00B27E8E" w:rsidRPr="000C7424" w:rsidRDefault="00C63E39" w:rsidP="009F15E6">
      <w:pPr>
        <w:pStyle w:val="a0"/>
        <w:numPr>
          <w:ilvl w:val="0"/>
          <w:numId w:val="17"/>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 xml:space="preserve">Отключите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от источника питания переменного тока, чтобы батарея обеспечивала питание, пока не разрядится.</w:t>
      </w:r>
    </w:p>
    <w:p w14:paraId="1D481D89" w14:textId="6FE226BD" w:rsidR="00B27E8E" w:rsidRPr="000C7424" w:rsidRDefault="00C63E39" w:rsidP="009F15E6">
      <w:pPr>
        <w:pStyle w:val="a0"/>
        <w:numPr>
          <w:ilvl w:val="0"/>
          <w:numId w:val="17"/>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 xml:space="preserve">Снова подключите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к источнику питания переменного тока, чтобы непрерывно заряжать батарею более 10 часов.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21EDE8FD" w14:textId="77777777" w:rsidTr="00F17B5C">
        <w:tc>
          <w:tcPr>
            <w:tcW w:w="1156" w:type="dxa"/>
          </w:tcPr>
          <w:p w14:paraId="72A1C1D8" w14:textId="0363B2A9" w:rsidR="004C4F0E" w:rsidRPr="000C7424" w:rsidRDefault="00116116" w:rsidP="009F15E6">
            <w:pPr>
              <w:spacing w:before="60" w:after="60"/>
              <w:jc w:val="both"/>
              <w:rPr>
                <w:rFonts w:ascii="Times New Roman" w:hAnsi="Times New Roman" w:cs="Times New Roman"/>
                <w:b/>
                <w:bCs/>
                <w:lang w:val="en-US"/>
              </w:rPr>
            </w:pPr>
            <w:r w:rsidRPr="00116116">
              <w:rPr>
                <w:rFonts w:ascii="Times New Roman" w:hAnsi="Times New Roman" w:cs="Times New Roman"/>
                <w:b/>
                <w:bCs/>
                <w:noProof/>
                <w:lang w:eastAsia="ru-RU"/>
              </w:rPr>
              <w:drawing>
                <wp:inline distT="0" distB="0" distL="0" distR="0" wp14:anchorId="03C6ED24" wp14:editId="190F84BB">
                  <wp:extent cx="480060" cy="457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 cy="457200"/>
                          </a:xfrm>
                          <a:prstGeom prst="rect">
                            <a:avLst/>
                          </a:prstGeom>
                          <a:noFill/>
                          <a:ln>
                            <a:noFill/>
                          </a:ln>
                        </pic:spPr>
                      </pic:pic>
                    </a:graphicData>
                  </a:graphic>
                </wp:inline>
              </w:drawing>
            </w:r>
          </w:p>
        </w:tc>
        <w:tc>
          <w:tcPr>
            <w:tcW w:w="3517" w:type="dxa"/>
            <w:shd w:val="clear" w:color="auto" w:fill="F2F2F2" w:themeFill="background1" w:themeFillShade="F2"/>
            <w:vAlign w:val="center"/>
          </w:tcPr>
          <w:p w14:paraId="42967AB2" w14:textId="77777777" w:rsidR="004C4F0E"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3F100215"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Перед использованием встроенной батареи, проверьте ее и убедитесь в наличии достаточного заряда. Если необходимо, зарядите батарею.</w:t>
      </w:r>
    </w:p>
    <w:p w14:paraId="642CC71A"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Неправильное использование батареи может сократить срок ее службы.</w:t>
      </w:r>
    </w:p>
    <w:p w14:paraId="24DF2ABB"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Частое использование батареи сокращает срок ее службы и продолжительность непрерывной работы.</w:t>
      </w:r>
    </w:p>
    <w:p w14:paraId="20770C32" w14:textId="1C74F104" w:rsidR="00B27E8E"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Если это изделие не будет использоваться в течение длительного времени, полностью зарядите его для хранения.</w:t>
      </w:r>
    </w:p>
    <w:p w14:paraId="4D4EE1CC" w14:textId="77777777" w:rsidR="00116116" w:rsidRPr="000C7424" w:rsidRDefault="00116116" w:rsidP="00116116">
      <w:pPr>
        <w:pStyle w:val="a0"/>
        <w:spacing w:before="60" w:after="60" w:line="240" w:lineRule="auto"/>
        <w:ind w:left="567"/>
        <w:contextualSpacing w:val="0"/>
        <w:jc w:val="both"/>
        <w:rPr>
          <w:rFonts w:cs="Times New Roman"/>
          <w:sz w:val="22"/>
        </w:rPr>
      </w:pPr>
    </w:p>
    <w:p w14:paraId="121B9FDA" w14:textId="77777777" w:rsidR="00B27E8E" w:rsidRPr="00116116" w:rsidRDefault="00C63E39" w:rsidP="009F15E6">
      <w:pPr>
        <w:pStyle w:val="a0"/>
        <w:keepNext/>
        <w:numPr>
          <w:ilvl w:val="2"/>
          <w:numId w:val="3"/>
        </w:numPr>
        <w:spacing w:before="240" w:after="240" w:line="240" w:lineRule="auto"/>
        <w:ind w:left="851" w:hanging="851"/>
        <w:contextualSpacing w:val="0"/>
        <w:jc w:val="both"/>
        <w:rPr>
          <w:rFonts w:cs="Times New Roman"/>
          <w:b/>
          <w:bCs/>
          <w:szCs w:val="24"/>
          <w:lang w:val="en-US"/>
        </w:rPr>
      </w:pPr>
      <w:r w:rsidRPr="00116116">
        <w:rPr>
          <w:rFonts w:cs="Times New Roman"/>
          <w:b/>
          <w:bCs/>
          <w:szCs w:val="24"/>
        </w:rPr>
        <w:lastRenderedPageBreak/>
        <w:t>Замена батареи</w:t>
      </w:r>
    </w:p>
    <w:p w14:paraId="48D01ED3" w14:textId="77777777" w:rsidR="00C35305" w:rsidRPr="000C7424" w:rsidRDefault="00C63E39" w:rsidP="009F15E6">
      <w:pPr>
        <w:pStyle w:val="a0"/>
        <w:numPr>
          <w:ilvl w:val="0"/>
          <w:numId w:val="18"/>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Снимите резиновые заглушки с крепежных винтов батарейного отсека.</w:t>
      </w:r>
    </w:p>
    <w:p w14:paraId="733B5A11" w14:textId="77777777" w:rsidR="00B27E8E" w:rsidRPr="000C7424" w:rsidRDefault="00C63E39" w:rsidP="009F15E6">
      <w:pPr>
        <w:pStyle w:val="a0"/>
        <w:numPr>
          <w:ilvl w:val="0"/>
          <w:numId w:val="18"/>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Выверните крепежные винты и снимите батарейный отсек.</w:t>
      </w:r>
    </w:p>
    <w:p w14:paraId="46FB4113" w14:textId="77777777" w:rsidR="00B27E8E" w:rsidRPr="000C7424" w:rsidRDefault="00C63E39" w:rsidP="009F15E6">
      <w:pPr>
        <w:pStyle w:val="a0"/>
        <w:numPr>
          <w:ilvl w:val="0"/>
          <w:numId w:val="18"/>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Извлеките старую батарею и установите новую в батарейный отсек.</w:t>
      </w:r>
    </w:p>
    <w:p w14:paraId="2FFC5C55" w14:textId="77777777" w:rsidR="00C35305" w:rsidRPr="000C7424" w:rsidRDefault="00C63E39" w:rsidP="009F15E6">
      <w:pPr>
        <w:pStyle w:val="a0"/>
        <w:numPr>
          <w:ilvl w:val="0"/>
          <w:numId w:val="18"/>
        </w:numPr>
        <w:tabs>
          <w:tab w:val="left" w:pos="993"/>
        </w:tabs>
        <w:spacing w:before="60" w:after="60" w:line="240" w:lineRule="auto"/>
        <w:ind w:left="567" w:hanging="567"/>
        <w:contextualSpacing w:val="0"/>
        <w:jc w:val="both"/>
        <w:rPr>
          <w:rFonts w:cs="Times New Roman"/>
          <w:sz w:val="22"/>
        </w:rPr>
      </w:pPr>
      <w:r w:rsidRPr="000C7424">
        <w:rPr>
          <w:rFonts w:cs="Times New Roman"/>
          <w:sz w:val="22"/>
        </w:rPr>
        <w:t>Вставьте вилку батареи в розетку в направлении, показанном на следующем рисунке. Вставляя или извлекая батарею, придерживайте розетку. Не держите батарею и не тяните за розетку.</w:t>
      </w:r>
    </w:p>
    <w:p w14:paraId="7F6EE7F7" w14:textId="6FCA6C4B" w:rsidR="004C4F0E" w:rsidRPr="000C7424" w:rsidRDefault="0015285A" w:rsidP="0015285A">
      <w:pPr>
        <w:tabs>
          <w:tab w:val="left" w:pos="993"/>
        </w:tabs>
        <w:spacing w:before="60" w:after="60" w:line="240" w:lineRule="auto"/>
        <w:jc w:val="center"/>
        <w:rPr>
          <w:rFonts w:ascii="Times New Roman" w:hAnsi="Times New Roman" w:cs="Times New Roman"/>
          <w:lang w:val="en-US"/>
        </w:rPr>
      </w:pPr>
      <w:r>
        <w:rPr>
          <w:noProof/>
        </w:rPr>
        <w:drawing>
          <wp:inline distT="0" distB="0" distL="0" distR="0" wp14:anchorId="359A6D87" wp14:editId="2CFE79B9">
            <wp:extent cx="4762500" cy="32232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3223260"/>
                    </a:xfrm>
                    <a:prstGeom prst="rect">
                      <a:avLst/>
                    </a:prstGeom>
                    <a:noFill/>
                    <a:ln>
                      <a:noFill/>
                    </a:ln>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51B710AD" w14:textId="77777777" w:rsidTr="00F17B5C">
        <w:tc>
          <w:tcPr>
            <w:tcW w:w="1156" w:type="dxa"/>
          </w:tcPr>
          <w:p w14:paraId="5CC5ECAF" w14:textId="77777777" w:rsidR="004C4F0E"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noProof/>
                <w:lang w:eastAsia="ru-RU"/>
              </w:rPr>
              <w:drawing>
                <wp:inline distT="0" distB="0" distL="0" distR="0" wp14:anchorId="2785ADA1" wp14:editId="4E62C59D">
                  <wp:extent cx="495300" cy="396240"/>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2691" name=""/>
                          <pic:cNvPicPr/>
                        </pic:nvPicPr>
                        <pic:blipFill>
                          <a:blip r:embed="rId78"/>
                          <a:stretch>
                            <a:fillRect/>
                          </a:stretch>
                        </pic:blipFill>
                        <pic:spPr>
                          <a:xfrm>
                            <a:off x="0" y="0"/>
                            <a:ext cx="495300" cy="396240"/>
                          </a:xfrm>
                          <a:prstGeom prst="rect">
                            <a:avLst/>
                          </a:prstGeom>
                        </pic:spPr>
                      </pic:pic>
                    </a:graphicData>
                  </a:graphic>
                </wp:inline>
              </w:drawing>
            </w:r>
          </w:p>
        </w:tc>
        <w:tc>
          <w:tcPr>
            <w:tcW w:w="3517" w:type="dxa"/>
            <w:shd w:val="clear" w:color="auto" w:fill="F2F2F2" w:themeFill="background1" w:themeFillShade="F2"/>
            <w:vAlign w:val="center"/>
          </w:tcPr>
          <w:p w14:paraId="3015DC74" w14:textId="77777777" w:rsidR="004C4F0E"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7707A213"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Срок службы или срок хранения батареи составляет один год. Рекомендуется своевременно заменять батарею.</w:t>
      </w:r>
    </w:p>
    <w:p w14:paraId="7AE19BF3"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Старение может сократить продолжительность непрерывной работы батареи. Регулярно проверяйте и заменяйте батарею.</w:t>
      </w:r>
    </w:p>
    <w:p w14:paraId="3C28AC98" w14:textId="611A3CAC"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Замените батарею, когда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не используется.</w:t>
      </w:r>
    </w:p>
    <w:p w14:paraId="7F720BAC" w14:textId="48CF611B"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Извлеките батарею, если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не будет использоваться в течение некоторого времени.</w:t>
      </w:r>
    </w:p>
    <w:p w14:paraId="5536B820"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Замену батареи должна должны выполнять специалисты.</w:t>
      </w:r>
    </w:p>
    <w:p w14:paraId="2F427A2B" w14:textId="77777777" w:rsidR="00B27E8E"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В противном случае, может возникнуть серьезная опасность.</w:t>
      </w:r>
    </w:p>
    <w:p w14:paraId="24559598" w14:textId="77777777" w:rsidR="00B27E8E" w:rsidRPr="00687018"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687018">
        <w:rPr>
          <w:rFonts w:cs="Times New Roman"/>
          <w:b/>
          <w:bCs/>
          <w:sz w:val="28"/>
          <w:szCs w:val="28"/>
        </w:rPr>
        <w:t>Хранение</w:t>
      </w:r>
    </w:p>
    <w:p w14:paraId="0258B71F"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lang w:val="en-US"/>
        </w:rPr>
      </w:pPr>
      <w:r w:rsidRPr="000C7424">
        <w:rPr>
          <w:rFonts w:cs="Times New Roman"/>
          <w:sz w:val="22"/>
        </w:rPr>
        <w:t>Не допускайте попадания воды.</w:t>
      </w:r>
    </w:p>
    <w:p w14:paraId="2075DE01" w14:textId="2BCF7DA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Не храните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в жарком и влажном месте.</w:t>
      </w:r>
    </w:p>
    <w:p w14:paraId="64D2999D" w14:textId="5D73514E"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Храните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вдали от чрезмерной вибрации, пыли и агрессивных газов.</w:t>
      </w:r>
    </w:p>
    <w:p w14:paraId="7E5C174A" w14:textId="2983C22A"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Храните </w:t>
      </w:r>
      <w:proofErr w:type="spellStart"/>
      <w:r w:rsidR="0086512D" w:rsidRPr="000C7424">
        <w:rPr>
          <w:rFonts w:cs="Times New Roman"/>
          <w:sz w:val="22"/>
        </w:rPr>
        <w:t>венолокатор</w:t>
      </w:r>
      <w:proofErr w:type="spellEnd"/>
      <w:r w:rsidR="0086512D" w:rsidRPr="000C7424">
        <w:rPr>
          <w:rFonts w:cs="Times New Roman"/>
          <w:sz w:val="22"/>
        </w:rPr>
        <w:t xml:space="preserve"> NAVI-60, с принадлежностями</w:t>
      </w:r>
      <w:r w:rsidRPr="000C7424">
        <w:rPr>
          <w:rFonts w:cs="Times New Roman"/>
          <w:sz w:val="22"/>
        </w:rPr>
        <w:t xml:space="preserve"> вдали от прямых солнечных и ультрафиолетовых лучей, чтобы не допускать выцветания.</w:t>
      </w:r>
    </w:p>
    <w:p w14:paraId="2DF66A5E" w14:textId="77777777" w:rsidR="00B27E8E" w:rsidRPr="00687018"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687018">
        <w:rPr>
          <w:rFonts w:cs="Times New Roman"/>
          <w:b/>
          <w:bCs/>
          <w:sz w:val="28"/>
          <w:szCs w:val="28"/>
        </w:rPr>
        <w:lastRenderedPageBreak/>
        <w:t>Транспортировка</w:t>
      </w:r>
    </w:p>
    <w:p w14:paraId="615B74FC" w14:textId="5742A8DB" w:rsidR="00B27E8E" w:rsidRPr="000C7424" w:rsidRDefault="0086512D" w:rsidP="009F15E6">
      <w:pPr>
        <w:spacing w:before="60" w:after="60" w:line="240" w:lineRule="auto"/>
        <w:ind w:firstLine="567"/>
        <w:jc w:val="both"/>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 xml:space="preserve"> можно перевозить на обычном транспортном средстве, но при транспортировке он должен быть защищен от сильных ударов, вибрации, брызг дождя и снега. Кроме того, </w:t>
      </w: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 xml:space="preserve"> необходимо транспортировать в соответствии с требованиями, указанными в договоре заказа.</w:t>
      </w:r>
    </w:p>
    <w:p w14:paraId="0CA3C36A" w14:textId="77777777" w:rsidR="00B27E8E" w:rsidRPr="00C70EE5" w:rsidRDefault="00C63E39" w:rsidP="009F15E6">
      <w:pPr>
        <w:pStyle w:val="a0"/>
        <w:numPr>
          <w:ilvl w:val="1"/>
          <w:numId w:val="3"/>
        </w:numPr>
        <w:spacing w:before="240" w:after="240" w:line="240" w:lineRule="auto"/>
        <w:ind w:left="794" w:hanging="794"/>
        <w:contextualSpacing w:val="0"/>
        <w:jc w:val="both"/>
        <w:rPr>
          <w:rFonts w:cs="Times New Roman"/>
          <w:b/>
          <w:bCs/>
          <w:sz w:val="28"/>
          <w:szCs w:val="28"/>
          <w:lang w:val="en-US"/>
        </w:rPr>
      </w:pPr>
      <w:r w:rsidRPr="00C70EE5">
        <w:rPr>
          <w:rFonts w:cs="Times New Roman"/>
          <w:b/>
          <w:bCs/>
          <w:sz w:val="28"/>
          <w:szCs w:val="28"/>
        </w:rPr>
        <w:t>Охрана окружающей среды и переработка</w:t>
      </w:r>
    </w:p>
    <w:p w14:paraId="2532C05F" w14:textId="77777777" w:rsidR="004C4F0E"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 xml:space="preserve">Обратитесь к местному дистрибьютору, чтобы утилизировать выведенный ​из эксплуатации </w:t>
      </w:r>
      <w:proofErr w:type="spellStart"/>
      <w:r w:rsidR="0086512D" w:rsidRPr="000C7424">
        <w:rPr>
          <w:rFonts w:ascii="Times New Roman" w:hAnsi="Times New Roman" w:cs="Times New Roman"/>
        </w:rPr>
        <w:t>венолокатор</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или утилизировать его и батарею иным образом в соответствии с местными законами и постановлениями.</w:t>
      </w:r>
    </w:p>
    <w:p w14:paraId="018C6126" w14:textId="76CCADC1" w:rsidR="00687018" w:rsidRPr="000C7424" w:rsidRDefault="00687018" w:rsidP="009F15E6">
      <w:pPr>
        <w:spacing w:before="60" w:after="60" w:line="240" w:lineRule="auto"/>
        <w:ind w:firstLine="567"/>
        <w:jc w:val="both"/>
        <w:rPr>
          <w:rFonts w:ascii="Times New Roman" w:hAnsi="Times New Roman" w:cs="Times New Roman"/>
        </w:rPr>
        <w:sectPr w:rsidR="00687018" w:rsidRPr="000C7424" w:rsidSect="003C7D66">
          <w:headerReference w:type="default" r:id="rId79"/>
          <w:pgSz w:w="11906" w:h="16838" w:code="9"/>
          <w:pgMar w:top="1134" w:right="1134" w:bottom="1560" w:left="1134" w:header="709" w:footer="709" w:gutter="0"/>
          <w:cols w:space="708"/>
          <w:docGrid w:linePitch="360"/>
        </w:sectPr>
      </w:pPr>
    </w:p>
    <w:p w14:paraId="0177A5A8" w14:textId="6D58293B" w:rsidR="00354479" w:rsidRDefault="00C63E39" w:rsidP="009F15E6">
      <w:pPr>
        <w:pStyle w:val="2"/>
        <w:spacing w:line="240" w:lineRule="auto"/>
        <w:rPr>
          <w:sz w:val="32"/>
          <w:szCs w:val="32"/>
          <w:lang w:val="ru-RU"/>
        </w:rPr>
      </w:pPr>
      <w:bookmarkStart w:id="15" w:name="_Toc256000009"/>
      <w:r w:rsidRPr="00687018">
        <w:rPr>
          <w:sz w:val="32"/>
          <w:szCs w:val="32"/>
          <w:lang w:val="ru-RU"/>
        </w:rPr>
        <w:lastRenderedPageBreak/>
        <w:t>Приложение А</w:t>
      </w:r>
      <w:bookmarkEnd w:id="15"/>
    </w:p>
    <w:p w14:paraId="6A32B42B" w14:textId="77777777" w:rsidR="00687018" w:rsidRPr="00687018" w:rsidRDefault="00687018" w:rsidP="00687018"/>
    <w:p w14:paraId="2DAAC7FC" w14:textId="5BE4B6A8" w:rsidR="00B27E8E" w:rsidRPr="00687018" w:rsidRDefault="00C63E39" w:rsidP="00687018">
      <w:pPr>
        <w:spacing w:before="60" w:after="60" w:line="240" w:lineRule="auto"/>
        <w:rPr>
          <w:rFonts w:ascii="Times New Roman" w:hAnsi="Times New Roman" w:cs="Times New Roman"/>
          <w:b/>
          <w:bCs/>
          <w:sz w:val="28"/>
          <w:szCs w:val="28"/>
        </w:rPr>
      </w:pPr>
      <w:r w:rsidRPr="00687018">
        <w:rPr>
          <w:rFonts w:ascii="Times New Roman" w:hAnsi="Times New Roman" w:cs="Times New Roman"/>
          <w:b/>
          <w:bCs/>
          <w:sz w:val="28"/>
          <w:szCs w:val="28"/>
        </w:rPr>
        <w:t>Электромагнитная совместимость</w:t>
      </w:r>
      <w:r w:rsidR="000C7424" w:rsidRPr="00687018">
        <w:rPr>
          <w:rFonts w:ascii="Times New Roman" w:hAnsi="Times New Roman" w:cs="Times New Roman"/>
          <w:b/>
          <w:bCs/>
          <w:sz w:val="28"/>
          <w:szCs w:val="28"/>
        </w:rPr>
        <w:t xml:space="preserve"> </w:t>
      </w:r>
      <w:r w:rsidRPr="00687018">
        <w:rPr>
          <w:rFonts w:ascii="Times New Roman" w:hAnsi="Times New Roman" w:cs="Times New Roman"/>
          <w:b/>
          <w:bCs/>
          <w:sz w:val="28"/>
          <w:szCs w:val="28"/>
        </w:rPr>
        <w:t>(ЭМС)</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4643"/>
      </w:tblGrid>
      <w:tr w:rsidR="007A6940" w:rsidRPr="000C7424" w14:paraId="16282417" w14:textId="77777777" w:rsidTr="001F30EA">
        <w:tc>
          <w:tcPr>
            <w:tcW w:w="1156" w:type="dxa"/>
          </w:tcPr>
          <w:p w14:paraId="0BC6E551" w14:textId="77777777" w:rsidR="000C67BA"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noProof/>
                <w:lang w:eastAsia="ru-RU"/>
              </w:rPr>
              <w:drawing>
                <wp:inline distT="0" distB="0" distL="0" distR="0" wp14:anchorId="3E4406DB" wp14:editId="52C7CBD6">
                  <wp:extent cx="495300" cy="396240"/>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85936" name=""/>
                          <pic:cNvPicPr/>
                        </pic:nvPicPr>
                        <pic:blipFill>
                          <a:blip r:embed="rId78"/>
                          <a:stretch>
                            <a:fillRect/>
                          </a:stretch>
                        </pic:blipFill>
                        <pic:spPr>
                          <a:xfrm>
                            <a:off x="0" y="0"/>
                            <a:ext cx="495300" cy="396240"/>
                          </a:xfrm>
                          <a:prstGeom prst="rect">
                            <a:avLst/>
                          </a:prstGeom>
                        </pic:spPr>
                      </pic:pic>
                    </a:graphicData>
                  </a:graphic>
                </wp:inline>
              </w:drawing>
            </w:r>
          </w:p>
        </w:tc>
        <w:tc>
          <w:tcPr>
            <w:tcW w:w="4643" w:type="dxa"/>
            <w:shd w:val="clear" w:color="auto" w:fill="F2F2F2" w:themeFill="background1" w:themeFillShade="F2"/>
            <w:vAlign w:val="center"/>
          </w:tcPr>
          <w:p w14:paraId="685814F0" w14:textId="77777777" w:rsidR="000C67BA"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ПРЕДОСТЕРЕЖЕНИЕ:</w:t>
            </w:r>
          </w:p>
        </w:tc>
      </w:tr>
    </w:tbl>
    <w:p w14:paraId="1CFD4539" w14:textId="549F09B3" w:rsidR="00B27E8E" w:rsidRPr="000C7424" w:rsidRDefault="001F30EA" w:rsidP="009F15E6">
      <w:pPr>
        <w:pStyle w:val="a0"/>
        <w:numPr>
          <w:ilvl w:val="0"/>
          <w:numId w:val="1"/>
        </w:numPr>
        <w:spacing w:before="60" w:after="60" w:line="240" w:lineRule="auto"/>
        <w:ind w:left="567" w:hanging="567"/>
        <w:contextualSpacing w:val="0"/>
        <w:jc w:val="both"/>
        <w:rPr>
          <w:rFonts w:cs="Times New Roman"/>
          <w:sz w:val="22"/>
        </w:rPr>
      </w:pPr>
      <w:proofErr w:type="spellStart"/>
      <w:r w:rsidRPr="000C7424">
        <w:rPr>
          <w:rFonts w:cs="Times New Roman"/>
          <w:sz w:val="22"/>
        </w:rPr>
        <w:t>Венолокатор</w:t>
      </w:r>
      <w:proofErr w:type="spellEnd"/>
      <w:r w:rsidRPr="000C7424">
        <w:rPr>
          <w:rFonts w:cs="Times New Roman"/>
          <w:sz w:val="22"/>
        </w:rPr>
        <w:t xml:space="preserve"> NAVI-60, с принадлежностями </w:t>
      </w:r>
      <w:r w:rsidR="00C63E39" w:rsidRPr="000C7424">
        <w:rPr>
          <w:rFonts w:cs="Times New Roman"/>
          <w:sz w:val="22"/>
        </w:rPr>
        <w:t>соответствует стандарту ЭМС IEC 60601-1-2:2014.</w:t>
      </w:r>
    </w:p>
    <w:p w14:paraId="3B555E65" w14:textId="04F9D328"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Пользователи должны установить и использовать </w:t>
      </w:r>
      <w:proofErr w:type="spellStart"/>
      <w:r w:rsidR="001F30EA" w:rsidRPr="000C7424">
        <w:rPr>
          <w:rFonts w:cs="Times New Roman"/>
          <w:sz w:val="22"/>
        </w:rPr>
        <w:t>венолокатор</w:t>
      </w:r>
      <w:proofErr w:type="spellEnd"/>
      <w:r w:rsidR="001F30EA" w:rsidRPr="000C7424">
        <w:rPr>
          <w:rFonts w:cs="Times New Roman"/>
          <w:sz w:val="22"/>
        </w:rPr>
        <w:t xml:space="preserve"> NAVI-60, с принадлежностями </w:t>
      </w:r>
      <w:r w:rsidRPr="000C7424">
        <w:rPr>
          <w:rFonts w:cs="Times New Roman"/>
          <w:sz w:val="22"/>
        </w:rPr>
        <w:t>в соответствии с информацией по электромагнитной совместимости, содержащейся в сопроводительном документе.</w:t>
      </w:r>
    </w:p>
    <w:p w14:paraId="5513157E" w14:textId="12FC8403"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Портативные и мобильные устройства радиочастотной связи могут влиять на работу в</w:t>
      </w:r>
      <w:r w:rsidR="001F30EA" w:rsidRPr="000C7424">
        <w:rPr>
          <w:rFonts w:cs="Times New Roman"/>
          <w:sz w:val="22"/>
        </w:rPr>
        <w:t xml:space="preserve"> </w:t>
      </w:r>
      <w:proofErr w:type="spellStart"/>
      <w:r w:rsidR="001F30EA" w:rsidRPr="000C7424">
        <w:rPr>
          <w:rFonts w:cs="Times New Roman"/>
          <w:sz w:val="22"/>
        </w:rPr>
        <w:t>венолокатора</w:t>
      </w:r>
      <w:proofErr w:type="spellEnd"/>
      <w:r w:rsidR="001F30EA" w:rsidRPr="000C7424">
        <w:rPr>
          <w:rFonts w:cs="Times New Roman"/>
          <w:sz w:val="22"/>
        </w:rPr>
        <w:t xml:space="preserve"> NAVI-60, с принадлежностями</w:t>
      </w:r>
      <w:r w:rsidRPr="000C7424">
        <w:rPr>
          <w:rFonts w:cs="Times New Roman"/>
          <w:sz w:val="22"/>
        </w:rPr>
        <w:t>. Не допускайте сильных электромагнитных помех при использовании, например, подальше от мобильного телефона и микроволновой печи.</w:t>
      </w:r>
    </w:p>
    <w:p w14:paraId="582C6394"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Декларацию КЛАССА излучения, группы и уровня помехоустойчивости см. в Приложении.</w:t>
      </w:r>
    </w:p>
    <w:p w14:paraId="39F518AE" w14:textId="71DE0A93" w:rsidR="00B27E8E" w:rsidRPr="000C7424" w:rsidRDefault="001F30EA" w:rsidP="009F15E6">
      <w:pPr>
        <w:pStyle w:val="a0"/>
        <w:numPr>
          <w:ilvl w:val="0"/>
          <w:numId w:val="1"/>
        </w:numPr>
        <w:spacing w:before="60" w:after="60" w:line="240" w:lineRule="auto"/>
        <w:ind w:left="567" w:hanging="567"/>
        <w:contextualSpacing w:val="0"/>
        <w:jc w:val="both"/>
        <w:rPr>
          <w:rFonts w:cs="Times New Roman"/>
          <w:sz w:val="22"/>
        </w:rPr>
      </w:pPr>
      <w:proofErr w:type="spellStart"/>
      <w:r w:rsidRPr="000C7424">
        <w:rPr>
          <w:rFonts w:cs="Times New Roman"/>
          <w:sz w:val="22"/>
        </w:rPr>
        <w:t>Венолокатор</w:t>
      </w:r>
      <w:proofErr w:type="spellEnd"/>
      <w:r w:rsidRPr="000C7424">
        <w:rPr>
          <w:rFonts w:cs="Times New Roman"/>
          <w:sz w:val="22"/>
        </w:rPr>
        <w:t xml:space="preserve"> NAVI-60, с принадлежностями </w:t>
      </w:r>
      <w:r w:rsidR="00C63E39" w:rsidRPr="000C7424">
        <w:rPr>
          <w:rFonts w:cs="Times New Roman"/>
          <w:sz w:val="22"/>
        </w:rPr>
        <w:t xml:space="preserve">подходит для использования в профессиональных медицинских учреждениях, например, в больницах, за исключением почти активного ВЧ хирургического оборудования и РЧ экранированной комнаты MЭ СИСТЕМЫ для магнитно-резонансной томографии с высокой интенсивностью электромагнитных помех. Из-за </w:t>
      </w:r>
      <w:proofErr w:type="spellStart"/>
      <w:r w:rsidR="00C63E39" w:rsidRPr="000C7424">
        <w:rPr>
          <w:rFonts w:cs="Times New Roman"/>
          <w:sz w:val="22"/>
        </w:rPr>
        <w:t>кондуктивных</w:t>
      </w:r>
      <w:proofErr w:type="spellEnd"/>
      <w:r w:rsidR="00C63E39" w:rsidRPr="000C7424">
        <w:rPr>
          <w:rFonts w:cs="Times New Roman"/>
          <w:sz w:val="22"/>
        </w:rPr>
        <w:t xml:space="preserve"> и излучаемых помех бывает сложно обеспечить электромагнитную совместимость в других средах.</w:t>
      </w:r>
    </w:p>
    <w:p w14:paraId="0AC0A4FB" w14:textId="69F6CDE1"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Для обеспечения безопасности </w:t>
      </w:r>
      <w:proofErr w:type="spellStart"/>
      <w:r w:rsidR="001F30EA" w:rsidRPr="000C7424">
        <w:rPr>
          <w:rFonts w:cs="Times New Roman"/>
          <w:sz w:val="22"/>
        </w:rPr>
        <w:t>венолокатора</w:t>
      </w:r>
      <w:proofErr w:type="spellEnd"/>
      <w:r w:rsidR="001F30EA" w:rsidRPr="000C7424">
        <w:rPr>
          <w:rFonts w:cs="Times New Roman"/>
          <w:sz w:val="22"/>
        </w:rPr>
        <w:t xml:space="preserve"> NAVI-60, с принадлежностями </w:t>
      </w:r>
      <w:r w:rsidRPr="000C7424">
        <w:rPr>
          <w:rFonts w:cs="Times New Roman"/>
          <w:sz w:val="22"/>
        </w:rPr>
        <w:t>в отношении электромагнитных помех в течение ожидаемого срока службы:</w:t>
      </w:r>
    </w:p>
    <w:p w14:paraId="1B85D587" w14:textId="77777777" w:rsidR="00B27E8E" w:rsidRPr="000C7424" w:rsidRDefault="00C63E39" w:rsidP="009F15E6">
      <w:pPr>
        <w:pStyle w:val="a0"/>
        <w:numPr>
          <w:ilvl w:val="0"/>
          <w:numId w:val="2"/>
        </w:numPr>
        <w:spacing w:before="60" w:after="60" w:line="240" w:lineRule="auto"/>
        <w:ind w:left="1134" w:hanging="567"/>
        <w:contextualSpacing w:val="0"/>
        <w:jc w:val="both"/>
        <w:rPr>
          <w:rFonts w:cs="Times New Roman"/>
          <w:sz w:val="22"/>
        </w:rPr>
      </w:pPr>
      <w:r w:rsidRPr="000C7424">
        <w:rPr>
          <w:rFonts w:cs="Times New Roman"/>
          <w:sz w:val="22"/>
        </w:rPr>
        <w:t>Проводите периодическое техобслуживание в соответствии с рекомендуемыми интервалами и методами, указанными в руководстве по эксплуатации.</w:t>
      </w:r>
    </w:p>
    <w:p w14:paraId="785D5330" w14:textId="77777777" w:rsidR="00B27E8E" w:rsidRPr="000C7424" w:rsidRDefault="00C63E39" w:rsidP="009F15E6">
      <w:pPr>
        <w:pStyle w:val="a0"/>
        <w:numPr>
          <w:ilvl w:val="0"/>
          <w:numId w:val="2"/>
        </w:numPr>
        <w:spacing w:before="60" w:after="60" w:line="240" w:lineRule="auto"/>
        <w:ind w:left="1134" w:hanging="567"/>
        <w:contextualSpacing w:val="0"/>
        <w:jc w:val="both"/>
        <w:rPr>
          <w:rFonts w:cs="Times New Roman"/>
          <w:sz w:val="22"/>
        </w:rPr>
      </w:pPr>
      <w:r w:rsidRPr="000C7424">
        <w:rPr>
          <w:rFonts w:cs="Times New Roman"/>
          <w:sz w:val="22"/>
        </w:rPr>
        <w:t>После каждого техобслуживания убедитесь в том, что внутренняя структура, система экранирования и система заземления изделия остаются целостными и эффективными.</w:t>
      </w:r>
    </w:p>
    <w:p w14:paraId="2F4D4CA7"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Характеристики излучения этого оборудования делают его пригодным для использования в промышленных зонах и больницах (CISPR 11, класс A). При использовании в жилых помещениях (для которых обычно требуется класс B по стандарту CISPR 11), это изделие может не обеспечивать надлежащую защиту радиочастотных средств связи. Пользователю может потребоваться принять меры по снижению риска, например, переместить или переориентировать оборудование.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
        <w:gridCol w:w="3517"/>
      </w:tblGrid>
      <w:tr w:rsidR="007A6940" w:rsidRPr="000C7424" w14:paraId="4DB06040" w14:textId="77777777" w:rsidTr="00F17B5C">
        <w:tc>
          <w:tcPr>
            <w:tcW w:w="1156" w:type="dxa"/>
          </w:tcPr>
          <w:p w14:paraId="43827204" w14:textId="6EDAFA8D" w:rsidR="000C67BA" w:rsidRPr="000C7424" w:rsidRDefault="00687018" w:rsidP="009F15E6">
            <w:pPr>
              <w:spacing w:before="60" w:after="60"/>
              <w:jc w:val="both"/>
              <w:rPr>
                <w:rFonts w:ascii="Times New Roman" w:hAnsi="Times New Roman" w:cs="Times New Roman"/>
                <w:lang w:val="en-US"/>
              </w:rPr>
            </w:pPr>
            <w:r w:rsidRPr="00687018">
              <w:rPr>
                <w:noProof/>
                <w:lang w:eastAsia="ru-RU"/>
              </w:rPr>
              <w:drawing>
                <wp:inline distT="0" distB="0" distL="0" distR="0" wp14:anchorId="53A5026A" wp14:editId="164BA3E3">
                  <wp:extent cx="480060" cy="4038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 cy="403860"/>
                          </a:xfrm>
                          <a:prstGeom prst="rect">
                            <a:avLst/>
                          </a:prstGeom>
                          <a:noFill/>
                          <a:ln>
                            <a:noFill/>
                          </a:ln>
                        </pic:spPr>
                      </pic:pic>
                    </a:graphicData>
                  </a:graphic>
                </wp:inline>
              </w:drawing>
            </w:r>
          </w:p>
        </w:tc>
        <w:tc>
          <w:tcPr>
            <w:tcW w:w="3517" w:type="dxa"/>
            <w:shd w:val="clear" w:color="auto" w:fill="F2F2F2" w:themeFill="background1" w:themeFillShade="F2"/>
            <w:vAlign w:val="center"/>
          </w:tcPr>
          <w:p w14:paraId="7E5CEB00" w14:textId="77777777" w:rsidR="000C67BA" w:rsidRPr="000C7424" w:rsidRDefault="00C63E39" w:rsidP="009F15E6">
            <w:pPr>
              <w:spacing w:before="60" w:after="60"/>
              <w:jc w:val="both"/>
              <w:rPr>
                <w:rFonts w:ascii="Times New Roman" w:hAnsi="Times New Roman" w:cs="Times New Roman"/>
                <w:b/>
                <w:bCs/>
                <w:lang w:val="en-US"/>
              </w:rPr>
            </w:pPr>
            <w:r w:rsidRPr="000C7424">
              <w:rPr>
                <w:rFonts w:ascii="Times New Roman" w:hAnsi="Times New Roman" w:cs="Times New Roman"/>
                <w:b/>
                <w:bCs/>
              </w:rPr>
              <w:t>ПРЕДУПРЕЖДЕНИЕ:</w:t>
            </w:r>
          </w:p>
        </w:tc>
      </w:tr>
    </w:tbl>
    <w:p w14:paraId="02695DD5" w14:textId="77777777"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Не используйте это оборудование рядом с другим оборудованием или вместе с ним, поскольку это может привести к неправильной эксплуатации. При необходимости использования, следует наблюдать за этим и другим оборудованием, чтобы убедиться в их нормальной работе.</w:t>
      </w:r>
    </w:p>
    <w:p w14:paraId="1F415B0B" w14:textId="77777777" w:rsidR="00B27E8E" w:rsidRPr="000C7424" w:rsidRDefault="00C63E39" w:rsidP="009F15E6">
      <w:pPr>
        <w:spacing w:before="60" w:after="60" w:line="240" w:lineRule="auto"/>
        <w:ind w:firstLine="567"/>
        <w:jc w:val="both"/>
        <w:rPr>
          <w:rFonts w:ascii="Times New Roman" w:hAnsi="Times New Roman" w:cs="Times New Roman"/>
        </w:rPr>
      </w:pPr>
      <w:r w:rsidRPr="000C7424">
        <w:rPr>
          <w:rFonts w:ascii="Times New Roman" w:hAnsi="Times New Roman" w:cs="Times New Roman"/>
        </w:rPr>
        <w:t>Только следующие кабели, предоставленные производителем, разрешено использовать для обеспечения соответствия требованиям к электромагнитному излучению и защите от помех.</w:t>
      </w:r>
    </w:p>
    <w:p w14:paraId="38914081" w14:textId="77777777" w:rsidR="00A8711A" w:rsidRPr="000C7424" w:rsidRDefault="00A8711A" w:rsidP="009F15E6">
      <w:pPr>
        <w:spacing w:before="60" w:after="60" w:line="240" w:lineRule="auto"/>
        <w:ind w:firstLine="567"/>
        <w:jc w:val="both"/>
        <w:rPr>
          <w:rFonts w:ascii="Times New Roman" w:hAnsi="Times New Roman" w:cs="Times New Roman"/>
        </w:rPr>
      </w:pPr>
    </w:p>
    <w:tbl>
      <w:tblPr>
        <w:tblStyle w:val="a8"/>
        <w:tblW w:w="0" w:type="auto"/>
        <w:tblLook w:val="04A0" w:firstRow="1" w:lastRow="0" w:firstColumn="1" w:lastColumn="0" w:noHBand="0" w:noVBand="1"/>
      </w:tblPr>
      <w:tblGrid>
        <w:gridCol w:w="1129"/>
        <w:gridCol w:w="4111"/>
        <w:gridCol w:w="1981"/>
        <w:gridCol w:w="2407"/>
      </w:tblGrid>
      <w:tr w:rsidR="007A6940" w:rsidRPr="000C7424" w14:paraId="39C5CD25" w14:textId="77777777" w:rsidTr="000C67BA">
        <w:tc>
          <w:tcPr>
            <w:tcW w:w="1129" w:type="dxa"/>
          </w:tcPr>
          <w:p w14:paraId="376455D4"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w:t>
            </w:r>
          </w:p>
        </w:tc>
        <w:tc>
          <w:tcPr>
            <w:tcW w:w="4111" w:type="dxa"/>
          </w:tcPr>
          <w:p w14:paraId="1F3D6C00"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Наименование кабеля</w:t>
            </w:r>
          </w:p>
        </w:tc>
        <w:tc>
          <w:tcPr>
            <w:tcW w:w="1981" w:type="dxa"/>
          </w:tcPr>
          <w:p w14:paraId="12650881"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Длина</w:t>
            </w:r>
          </w:p>
        </w:tc>
        <w:tc>
          <w:tcPr>
            <w:tcW w:w="2407" w:type="dxa"/>
          </w:tcPr>
          <w:p w14:paraId="490401CC" w14:textId="77777777" w:rsidR="00B27E8E" w:rsidRPr="000C7424" w:rsidRDefault="00C63E39" w:rsidP="009F15E6">
            <w:pPr>
              <w:spacing w:before="60" w:after="40"/>
              <w:jc w:val="center"/>
              <w:rPr>
                <w:rFonts w:ascii="Times New Roman" w:hAnsi="Times New Roman" w:cs="Times New Roman"/>
                <w:b/>
                <w:bCs/>
                <w:lang w:val="en-US"/>
              </w:rPr>
            </w:pPr>
            <w:r w:rsidRPr="000C7424">
              <w:rPr>
                <w:rFonts w:ascii="Times New Roman" w:hAnsi="Times New Roman" w:cs="Times New Roman"/>
                <w:b/>
                <w:bCs/>
              </w:rPr>
              <w:t>Экранированный</w:t>
            </w:r>
          </w:p>
        </w:tc>
      </w:tr>
      <w:tr w:rsidR="007A6940" w:rsidRPr="000C7424" w14:paraId="25D895A0" w14:textId="77777777" w:rsidTr="000C67BA">
        <w:tc>
          <w:tcPr>
            <w:tcW w:w="1129" w:type="dxa"/>
          </w:tcPr>
          <w:p w14:paraId="745BDCB4"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1</w:t>
            </w:r>
          </w:p>
        </w:tc>
        <w:tc>
          <w:tcPr>
            <w:tcW w:w="4111" w:type="dxa"/>
          </w:tcPr>
          <w:p w14:paraId="032EE48C"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Силовой кабель переменного тока</w:t>
            </w:r>
          </w:p>
        </w:tc>
        <w:tc>
          <w:tcPr>
            <w:tcW w:w="1981" w:type="dxa"/>
          </w:tcPr>
          <w:p w14:paraId="39028BC7"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2,5</w:t>
            </w:r>
          </w:p>
        </w:tc>
        <w:tc>
          <w:tcPr>
            <w:tcW w:w="2407" w:type="dxa"/>
          </w:tcPr>
          <w:p w14:paraId="31B91E9F"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w:t>
            </w:r>
          </w:p>
        </w:tc>
      </w:tr>
      <w:tr w:rsidR="007A6940" w:rsidRPr="000C7424" w14:paraId="046FFD3D" w14:textId="77777777" w:rsidTr="000C67BA">
        <w:tc>
          <w:tcPr>
            <w:tcW w:w="1129" w:type="dxa"/>
          </w:tcPr>
          <w:p w14:paraId="00F0E921"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2</w:t>
            </w:r>
          </w:p>
        </w:tc>
        <w:tc>
          <w:tcPr>
            <w:tcW w:w="4111" w:type="dxa"/>
          </w:tcPr>
          <w:p w14:paraId="352C4DD6" w14:textId="77777777" w:rsidR="00B27E8E" w:rsidRPr="000C7424" w:rsidRDefault="00C63E39" w:rsidP="009F15E6">
            <w:pPr>
              <w:spacing w:before="60" w:after="40"/>
              <w:rPr>
                <w:rFonts w:ascii="Times New Roman" w:hAnsi="Times New Roman" w:cs="Times New Roman"/>
                <w:lang w:val="en-US"/>
              </w:rPr>
            </w:pPr>
            <w:r w:rsidRPr="000C7424">
              <w:rPr>
                <w:rFonts w:ascii="Times New Roman" w:hAnsi="Times New Roman" w:cs="Times New Roman"/>
              </w:rPr>
              <w:t>Адаптер питания</w:t>
            </w:r>
          </w:p>
        </w:tc>
        <w:tc>
          <w:tcPr>
            <w:tcW w:w="1981" w:type="dxa"/>
          </w:tcPr>
          <w:p w14:paraId="7FB2E315"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1,6</w:t>
            </w:r>
          </w:p>
        </w:tc>
        <w:tc>
          <w:tcPr>
            <w:tcW w:w="2407" w:type="dxa"/>
          </w:tcPr>
          <w:p w14:paraId="0CBE87E4" w14:textId="77777777" w:rsidR="00B27E8E" w:rsidRPr="000C7424" w:rsidRDefault="00C63E39" w:rsidP="009F15E6">
            <w:pPr>
              <w:spacing w:before="60" w:after="40"/>
              <w:jc w:val="center"/>
              <w:rPr>
                <w:rFonts w:ascii="Times New Roman" w:hAnsi="Times New Roman" w:cs="Times New Roman"/>
                <w:lang w:val="en-US"/>
              </w:rPr>
            </w:pPr>
            <w:r w:rsidRPr="000C7424">
              <w:rPr>
                <w:rFonts w:ascii="Times New Roman" w:hAnsi="Times New Roman" w:cs="Times New Roman"/>
              </w:rPr>
              <w:t>№</w:t>
            </w:r>
          </w:p>
        </w:tc>
      </w:tr>
    </w:tbl>
    <w:p w14:paraId="41933239" w14:textId="77777777" w:rsidR="00687018" w:rsidRDefault="00687018" w:rsidP="00687018">
      <w:pPr>
        <w:pStyle w:val="a0"/>
        <w:spacing w:before="60" w:after="60" w:line="240" w:lineRule="auto"/>
        <w:ind w:left="567"/>
        <w:contextualSpacing w:val="0"/>
        <w:jc w:val="both"/>
        <w:rPr>
          <w:rFonts w:cs="Times New Roman"/>
          <w:sz w:val="22"/>
        </w:rPr>
      </w:pPr>
    </w:p>
    <w:p w14:paraId="5752C49B" w14:textId="61CAF12D" w:rsidR="00B27E8E"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lastRenderedPageBreak/>
        <w:t>Использование дополнительных принадлежностей, датчиков и кабелей, отличных от указанных или предоставленных производителем этого оборудования, может привести к увеличению электромагнитного излучения или снижению электромагнитной устойчивости этого оборудования и привести к неправильной работе.</w:t>
      </w:r>
    </w:p>
    <w:p w14:paraId="1D4D5809" w14:textId="7CFEA6AD" w:rsidR="008F1FB3" w:rsidRPr="000C7424" w:rsidRDefault="00C63E39" w:rsidP="009F15E6">
      <w:pPr>
        <w:pStyle w:val="a0"/>
        <w:numPr>
          <w:ilvl w:val="0"/>
          <w:numId w:val="1"/>
        </w:numPr>
        <w:spacing w:before="60" w:after="60" w:line="240" w:lineRule="auto"/>
        <w:ind w:left="567" w:hanging="567"/>
        <w:contextualSpacing w:val="0"/>
        <w:jc w:val="both"/>
        <w:rPr>
          <w:rFonts w:cs="Times New Roman"/>
          <w:sz w:val="22"/>
        </w:rPr>
      </w:pPr>
      <w:r w:rsidRPr="000C7424">
        <w:rPr>
          <w:rFonts w:cs="Times New Roman"/>
          <w:sz w:val="22"/>
        </w:rPr>
        <w:t xml:space="preserve">Портативное радиочастотное оборудование связи (включая периферийные устройства, такие как антенные кабели и внешние антенны) следует использовать на расстоянии не ближе 30 см (12 дюймов) от любой части </w:t>
      </w:r>
      <w:proofErr w:type="spellStart"/>
      <w:r w:rsidR="001F30EA" w:rsidRPr="000C7424">
        <w:rPr>
          <w:rFonts w:cs="Times New Roman"/>
          <w:sz w:val="22"/>
        </w:rPr>
        <w:t>венолокатора</w:t>
      </w:r>
      <w:proofErr w:type="spellEnd"/>
      <w:r w:rsidR="001F30EA" w:rsidRPr="000C7424">
        <w:rPr>
          <w:rFonts w:cs="Times New Roman"/>
          <w:sz w:val="22"/>
        </w:rPr>
        <w:t xml:space="preserve"> NAVI-60, с принадлежностями</w:t>
      </w:r>
      <w:r w:rsidRPr="000C7424">
        <w:rPr>
          <w:rFonts w:cs="Times New Roman"/>
          <w:sz w:val="22"/>
        </w:rPr>
        <w:t>, включая кабели, указанные производителем. В противном случае, это может привести к снижению рабочих характеристик этого оборудования.</w:t>
      </w:r>
    </w:p>
    <w:p w14:paraId="504D2F10" w14:textId="77777777" w:rsidR="008F1FB3" w:rsidRPr="000C7424" w:rsidRDefault="008F1FB3">
      <w:pPr>
        <w:rPr>
          <w:rFonts w:ascii="Times New Roman" w:hAnsi="Times New Roman" w:cs="Times New Roman"/>
        </w:rPr>
      </w:pPr>
      <w:r w:rsidRPr="000C7424">
        <w:rPr>
          <w:rFonts w:ascii="Times New Roman" w:hAnsi="Times New Roman" w:cs="Times New Roman"/>
        </w:rPr>
        <w:br w:type="page"/>
      </w:r>
    </w:p>
    <w:tbl>
      <w:tblPr>
        <w:tblStyle w:val="a8"/>
        <w:tblW w:w="9668" w:type="dxa"/>
        <w:tblLook w:val="04A0" w:firstRow="1" w:lastRow="0" w:firstColumn="1" w:lastColumn="0" w:noHBand="0" w:noVBand="1"/>
      </w:tblPr>
      <w:tblGrid>
        <w:gridCol w:w="2013"/>
        <w:gridCol w:w="2977"/>
        <w:gridCol w:w="4678"/>
      </w:tblGrid>
      <w:tr w:rsidR="007A6940" w:rsidRPr="000C7424" w14:paraId="4A6FF188" w14:textId="77777777" w:rsidTr="00687018">
        <w:tc>
          <w:tcPr>
            <w:tcW w:w="9668" w:type="dxa"/>
            <w:gridSpan w:val="3"/>
            <w:shd w:val="clear" w:color="auto" w:fill="F2F2F2" w:themeFill="background1" w:themeFillShade="F2"/>
          </w:tcPr>
          <w:p w14:paraId="3B37100F" w14:textId="77777777" w:rsidR="000C67BA"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lastRenderedPageBreak/>
              <w:t>Руководство и декларация производителя – электромагнитное излучение</w:t>
            </w:r>
          </w:p>
        </w:tc>
      </w:tr>
      <w:tr w:rsidR="007A6940" w:rsidRPr="000C7424" w14:paraId="63671059" w14:textId="77777777" w:rsidTr="00687018">
        <w:tc>
          <w:tcPr>
            <w:tcW w:w="9668" w:type="dxa"/>
            <w:gridSpan w:val="3"/>
          </w:tcPr>
          <w:p w14:paraId="4391BF54" w14:textId="4241F9BC" w:rsidR="000C67BA" w:rsidRPr="000C7424" w:rsidRDefault="001F30EA" w:rsidP="009F15E6">
            <w:pPr>
              <w:spacing w:before="60" w:after="60"/>
              <w:jc w:val="both"/>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предназначен для использования в электромагнитной среде, описанной ниже.</w:t>
            </w:r>
          </w:p>
          <w:p w14:paraId="4965D9F3" w14:textId="00D6C0FF" w:rsidR="000C67BA"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 xml:space="preserve">Покупатель или пользователь </w:t>
            </w:r>
            <w:proofErr w:type="spellStart"/>
            <w:r w:rsidR="001F30EA" w:rsidRPr="000C7424">
              <w:rPr>
                <w:rFonts w:ascii="Times New Roman" w:hAnsi="Times New Roman" w:cs="Times New Roman"/>
              </w:rPr>
              <w:t>венолокатора</w:t>
            </w:r>
            <w:proofErr w:type="spellEnd"/>
            <w:r w:rsidR="001F30EA" w:rsidRPr="000C7424">
              <w:rPr>
                <w:rFonts w:ascii="Times New Roman" w:hAnsi="Times New Roman" w:cs="Times New Roman"/>
              </w:rPr>
              <w:t xml:space="preserve"> NAVI-60, с принадлежностями </w:t>
            </w:r>
            <w:r w:rsidRPr="000C7424">
              <w:rPr>
                <w:rFonts w:ascii="Times New Roman" w:hAnsi="Times New Roman" w:cs="Times New Roman"/>
              </w:rPr>
              <w:t>должен обеспечить его использование в такой среде.</w:t>
            </w:r>
          </w:p>
        </w:tc>
      </w:tr>
      <w:tr w:rsidR="007A6940" w:rsidRPr="000C7424" w14:paraId="3DD87418" w14:textId="77777777" w:rsidTr="00687018">
        <w:tc>
          <w:tcPr>
            <w:tcW w:w="2013" w:type="dxa"/>
            <w:shd w:val="clear" w:color="auto" w:fill="F2F2F2" w:themeFill="background1" w:themeFillShade="F2"/>
            <w:vAlign w:val="center"/>
          </w:tcPr>
          <w:p w14:paraId="03EB14B5" w14:textId="77777777" w:rsidR="000C67BA"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Испытание на излучение</w:t>
            </w:r>
          </w:p>
        </w:tc>
        <w:tc>
          <w:tcPr>
            <w:tcW w:w="2977" w:type="dxa"/>
            <w:shd w:val="clear" w:color="auto" w:fill="F2F2F2" w:themeFill="background1" w:themeFillShade="F2"/>
            <w:vAlign w:val="center"/>
          </w:tcPr>
          <w:p w14:paraId="6C860638" w14:textId="77777777" w:rsidR="000C67BA"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Соответствие</w:t>
            </w:r>
          </w:p>
        </w:tc>
        <w:tc>
          <w:tcPr>
            <w:tcW w:w="4678" w:type="dxa"/>
            <w:shd w:val="clear" w:color="auto" w:fill="F2F2F2" w:themeFill="background1" w:themeFillShade="F2"/>
            <w:vAlign w:val="center"/>
          </w:tcPr>
          <w:p w14:paraId="6CA98176" w14:textId="77777777" w:rsidR="000C67BA"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Электромагнитная среда – руководство</w:t>
            </w:r>
          </w:p>
        </w:tc>
      </w:tr>
      <w:tr w:rsidR="007A6940" w:rsidRPr="000C7424" w14:paraId="33F90185" w14:textId="77777777" w:rsidTr="00687018">
        <w:tc>
          <w:tcPr>
            <w:tcW w:w="2013" w:type="dxa"/>
          </w:tcPr>
          <w:p w14:paraId="33EA89AC" w14:textId="77777777" w:rsidR="000C67BA"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Излучение RF CISPR 11</w:t>
            </w:r>
          </w:p>
        </w:tc>
        <w:tc>
          <w:tcPr>
            <w:tcW w:w="2977" w:type="dxa"/>
          </w:tcPr>
          <w:p w14:paraId="47B053DD" w14:textId="77777777" w:rsidR="000C67BA"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Группа 1</w:t>
            </w:r>
          </w:p>
        </w:tc>
        <w:tc>
          <w:tcPr>
            <w:tcW w:w="4678" w:type="dxa"/>
          </w:tcPr>
          <w:p w14:paraId="528E30F5" w14:textId="3EE6C131" w:rsidR="000C67BA" w:rsidRPr="000C7424" w:rsidRDefault="001F30EA" w:rsidP="009F15E6">
            <w:pPr>
              <w:spacing w:before="60" w:after="60"/>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использует радиочастотную энергию только для своих внутренних функций. Следовательно, его радиочастотное излучение является очень низким, и маловероятно, что оно может вызвать помехи в расположенном рядом электронном оборудовании.</w:t>
            </w:r>
          </w:p>
        </w:tc>
      </w:tr>
      <w:tr w:rsidR="007A6940" w:rsidRPr="000C7424" w14:paraId="40A2391B" w14:textId="77777777" w:rsidTr="00687018">
        <w:tc>
          <w:tcPr>
            <w:tcW w:w="2013" w:type="dxa"/>
          </w:tcPr>
          <w:p w14:paraId="72BC0EF9"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Радиочастотное излучение CISPR 11</w:t>
            </w:r>
          </w:p>
        </w:tc>
        <w:tc>
          <w:tcPr>
            <w:tcW w:w="2977" w:type="dxa"/>
          </w:tcPr>
          <w:p w14:paraId="3397677C"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Класс А</w:t>
            </w:r>
          </w:p>
        </w:tc>
        <w:tc>
          <w:tcPr>
            <w:tcW w:w="4678" w:type="dxa"/>
            <w:vMerge w:val="restart"/>
          </w:tcPr>
          <w:p w14:paraId="5269D1CB" w14:textId="5F72896B" w:rsidR="00070C3C" w:rsidRPr="000C7424" w:rsidRDefault="001F30EA" w:rsidP="009F15E6">
            <w:pPr>
              <w:spacing w:before="60" w:after="60"/>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пригоден для использования во всех зданиях, включая непосредственно подключенные к низковольтной электрической сети общего назначения, питающей жилые дома.</w:t>
            </w:r>
          </w:p>
        </w:tc>
      </w:tr>
      <w:tr w:rsidR="007A6940" w:rsidRPr="000C7424" w14:paraId="15832657" w14:textId="77777777" w:rsidTr="00687018">
        <w:tc>
          <w:tcPr>
            <w:tcW w:w="2013" w:type="dxa"/>
          </w:tcPr>
          <w:p w14:paraId="2A758AEA"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Гармоническое излучение IEC61000-3-2</w:t>
            </w:r>
          </w:p>
        </w:tc>
        <w:tc>
          <w:tcPr>
            <w:tcW w:w="2977" w:type="dxa"/>
          </w:tcPr>
          <w:p w14:paraId="7A5EFF22"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Класс А</w:t>
            </w:r>
          </w:p>
        </w:tc>
        <w:tc>
          <w:tcPr>
            <w:tcW w:w="4678" w:type="dxa"/>
            <w:vMerge/>
          </w:tcPr>
          <w:p w14:paraId="296EAA2C" w14:textId="77777777" w:rsidR="00070C3C" w:rsidRPr="000C7424" w:rsidRDefault="00070C3C" w:rsidP="009F15E6">
            <w:pPr>
              <w:spacing w:before="60" w:after="60"/>
              <w:jc w:val="both"/>
              <w:rPr>
                <w:rFonts w:ascii="Times New Roman" w:hAnsi="Times New Roman" w:cs="Times New Roman"/>
                <w:lang w:val="en-US"/>
              </w:rPr>
            </w:pPr>
          </w:p>
        </w:tc>
      </w:tr>
      <w:tr w:rsidR="007A6940" w:rsidRPr="000C7424" w14:paraId="7D141489" w14:textId="77777777" w:rsidTr="00687018">
        <w:tc>
          <w:tcPr>
            <w:tcW w:w="2013" w:type="dxa"/>
          </w:tcPr>
          <w:p w14:paraId="63628E9A"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Колебания и всплески напряжения IEC 61000-3-3</w:t>
            </w:r>
          </w:p>
        </w:tc>
        <w:tc>
          <w:tcPr>
            <w:tcW w:w="2977" w:type="dxa"/>
          </w:tcPr>
          <w:p w14:paraId="57059039"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Соответствует</w:t>
            </w:r>
          </w:p>
        </w:tc>
        <w:tc>
          <w:tcPr>
            <w:tcW w:w="4678" w:type="dxa"/>
            <w:vMerge/>
          </w:tcPr>
          <w:p w14:paraId="0B7AB23A" w14:textId="77777777" w:rsidR="00070C3C" w:rsidRPr="000C7424" w:rsidRDefault="00070C3C" w:rsidP="009F15E6">
            <w:pPr>
              <w:spacing w:before="60" w:after="60"/>
              <w:jc w:val="both"/>
              <w:rPr>
                <w:rFonts w:ascii="Times New Roman" w:hAnsi="Times New Roman" w:cs="Times New Roman"/>
                <w:lang w:val="en-US"/>
              </w:rPr>
            </w:pPr>
          </w:p>
        </w:tc>
      </w:tr>
    </w:tbl>
    <w:p w14:paraId="0664D830" w14:textId="77777777" w:rsidR="00070C3C" w:rsidRPr="000C7424" w:rsidRDefault="00070C3C" w:rsidP="009F15E6">
      <w:pPr>
        <w:spacing w:before="60" w:after="60" w:line="240" w:lineRule="auto"/>
        <w:jc w:val="both"/>
        <w:rPr>
          <w:rFonts w:ascii="Times New Roman" w:hAnsi="Times New Roman" w:cs="Times New Roman"/>
          <w:lang w:val="en-US"/>
        </w:rPr>
      </w:pPr>
    </w:p>
    <w:tbl>
      <w:tblPr>
        <w:tblStyle w:val="a8"/>
        <w:tblW w:w="9668" w:type="dxa"/>
        <w:tblLook w:val="04A0" w:firstRow="1" w:lastRow="0" w:firstColumn="1" w:lastColumn="0" w:noHBand="0" w:noVBand="1"/>
      </w:tblPr>
      <w:tblGrid>
        <w:gridCol w:w="2169"/>
        <w:gridCol w:w="2607"/>
        <w:gridCol w:w="2034"/>
        <w:gridCol w:w="2858"/>
      </w:tblGrid>
      <w:tr w:rsidR="007A6940" w:rsidRPr="000C7424" w14:paraId="0831B44D" w14:textId="77777777" w:rsidTr="00687018">
        <w:tc>
          <w:tcPr>
            <w:tcW w:w="9668" w:type="dxa"/>
            <w:gridSpan w:val="4"/>
            <w:shd w:val="clear" w:color="auto" w:fill="F2F2F2" w:themeFill="background1" w:themeFillShade="F2"/>
          </w:tcPr>
          <w:p w14:paraId="65C66C32" w14:textId="77777777" w:rsidR="00070C3C" w:rsidRPr="000C7424" w:rsidRDefault="00C63E39" w:rsidP="009F15E6">
            <w:pPr>
              <w:spacing w:before="60" w:after="60"/>
              <w:jc w:val="both"/>
              <w:rPr>
                <w:rFonts w:ascii="Times New Roman" w:hAnsi="Times New Roman" w:cs="Times New Roman"/>
              </w:rPr>
            </w:pPr>
            <w:r w:rsidRPr="000C7424">
              <w:rPr>
                <w:rFonts w:ascii="Times New Roman" w:hAnsi="Times New Roman" w:cs="Times New Roman"/>
              </w:rPr>
              <w:t>Руководство и декларация производителя – электромагнитная устойчивость</w:t>
            </w:r>
          </w:p>
        </w:tc>
      </w:tr>
      <w:tr w:rsidR="007A6940" w:rsidRPr="000C7424" w14:paraId="7951C588" w14:textId="77777777" w:rsidTr="00687018">
        <w:tc>
          <w:tcPr>
            <w:tcW w:w="9668" w:type="dxa"/>
            <w:gridSpan w:val="4"/>
          </w:tcPr>
          <w:p w14:paraId="75DEA44B" w14:textId="46AAD385" w:rsidR="00070C3C" w:rsidRPr="000C7424" w:rsidRDefault="001F30EA" w:rsidP="009F15E6">
            <w:pPr>
              <w:spacing w:before="60" w:after="60"/>
              <w:jc w:val="both"/>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 xml:space="preserve">предназначен для использования в электромагнитной среде, описанной ниже. Покупатель или пользователь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должен обеспечить его использование в такой среде.</w:t>
            </w:r>
          </w:p>
        </w:tc>
      </w:tr>
      <w:tr w:rsidR="007A6940" w:rsidRPr="000C7424" w14:paraId="5EDE128C" w14:textId="77777777" w:rsidTr="00687018">
        <w:tc>
          <w:tcPr>
            <w:tcW w:w="1878" w:type="dxa"/>
            <w:shd w:val="clear" w:color="auto" w:fill="F2F2F2" w:themeFill="background1" w:themeFillShade="F2"/>
          </w:tcPr>
          <w:p w14:paraId="5113EF03"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Испытание на помехоустойчивость</w:t>
            </w:r>
          </w:p>
        </w:tc>
        <w:tc>
          <w:tcPr>
            <w:tcW w:w="2735" w:type="dxa"/>
            <w:shd w:val="clear" w:color="auto" w:fill="F2F2F2" w:themeFill="background1" w:themeFillShade="F2"/>
          </w:tcPr>
          <w:p w14:paraId="04C522A1"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Уровень испытания IEC60601</w:t>
            </w:r>
          </w:p>
        </w:tc>
        <w:tc>
          <w:tcPr>
            <w:tcW w:w="2087" w:type="dxa"/>
            <w:shd w:val="clear" w:color="auto" w:fill="F2F2F2" w:themeFill="background1" w:themeFillShade="F2"/>
          </w:tcPr>
          <w:p w14:paraId="19CE3A7B"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Уровень соответствия</w:t>
            </w:r>
          </w:p>
        </w:tc>
        <w:tc>
          <w:tcPr>
            <w:tcW w:w="2968" w:type="dxa"/>
            <w:shd w:val="clear" w:color="auto" w:fill="F2F2F2" w:themeFill="background1" w:themeFillShade="F2"/>
            <w:vAlign w:val="bottom"/>
          </w:tcPr>
          <w:p w14:paraId="17A638CF"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Электромагнитная среда – руководство</w:t>
            </w:r>
          </w:p>
        </w:tc>
      </w:tr>
      <w:tr w:rsidR="007A6940" w:rsidRPr="000C7424" w14:paraId="19C2F9D4" w14:textId="77777777" w:rsidTr="00687018">
        <w:tc>
          <w:tcPr>
            <w:tcW w:w="1878" w:type="dxa"/>
          </w:tcPr>
          <w:p w14:paraId="087A6B4A"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Электростатический разряд (ESD) IEC61000-4-2</w:t>
            </w:r>
          </w:p>
        </w:tc>
        <w:tc>
          <w:tcPr>
            <w:tcW w:w="2735" w:type="dxa"/>
          </w:tcPr>
          <w:p w14:paraId="5B72B4F9"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 8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контактный ± 2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 4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 8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 15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воздух</w:t>
            </w:r>
          </w:p>
        </w:tc>
        <w:tc>
          <w:tcPr>
            <w:tcW w:w="2087" w:type="dxa"/>
          </w:tcPr>
          <w:p w14:paraId="5A958C0C"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 8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контактный ± 2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 4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 8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 15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воздух</w:t>
            </w:r>
          </w:p>
        </w:tc>
        <w:tc>
          <w:tcPr>
            <w:tcW w:w="2968" w:type="dxa"/>
            <w:vAlign w:val="bottom"/>
          </w:tcPr>
          <w:p w14:paraId="362A8F29"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Полы должны быть деревянными, бетонными или покрытыми керамической плиткой. Если полы покрыты синтетическим материалом, относительная влажность должна составлять не менее 30%.</w:t>
            </w:r>
          </w:p>
        </w:tc>
      </w:tr>
      <w:tr w:rsidR="007A6940" w:rsidRPr="000C7424" w14:paraId="4423F999" w14:textId="77777777" w:rsidTr="00687018">
        <w:tc>
          <w:tcPr>
            <w:tcW w:w="1878" w:type="dxa"/>
          </w:tcPr>
          <w:p w14:paraId="67F6FD00"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Быстрые электрические переходные процессы (EFT) IEC61000-4-4</w:t>
            </w:r>
          </w:p>
        </w:tc>
        <w:tc>
          <w:tcPr>
            <w:tcW w:w="2735" w:type="dxa"/>
            <w:vAlign w:val="bottom"/>
          </w:tcPr>
          <w:p w14:paraId="0954D1AE"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 2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100 кГц кабель питания переменного тока ± 2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100 кГц</w:t>
            </w:r>
          </w:p>
          <w:p w14:paraId="15FCAA2C"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Силовой кабель постоянного тока (&gt; 3 м) ± 1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100 кГц</w:t>
            </w:r>
          </w:p>
          <w:p w14:paraId="19192909"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lastRenderedPageBreak/>
              <w:t>Кабель SIP/SOP (&gt; 3 м)</w:t>
            </w:r>
          </w:p>
        </w:tc>
        <w:tc>
          <w:tcPr>
            <w:tcW w:w="2087" w:type="dxa"/>
          </w:tcPr>
          <w:p w14:paraId="754809F2"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lastRenderedPageBreak/>
              <w:t xml:space="preserve">Силовой кабель переменного тока ± 2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100 кГц</w:t>
            </w:r>
          </w:p>
        </w:tc>
        <w:tc>
          <w:tcPr>
            <w:tcW w:w="2968" w:type="dxa"/>
            <w:vMerge w:val="restart"/>
          </w:tcPr>
          <w:p w14:paraId="67B27449"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Качество питания от электросети должно соответствовать стандарту для коммерческих или больничных помещений.</w:t>
            </w:r>
          </w:p>
        </w:tc>
      </w:tr>
      <w:tr w:rsidR="007A6940" w:rsidRPr="000C7424" w14:paraId="6B7082AD" w14:textId="77777777" w:rsidTr="00687018">
        <w:tc>
          <w:tcPr>
            <w:tcW w:w="1878" w:type="dxa"/>
          </w:tcPr>
          <w:p w14:paraId="332B3DB2"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Скачок IEC 61000-4-5</w:t>
            </w:r>
          </w:p>
        </w:tc>
        <w:tc>
          <w:tcPr>
            <w:tcW w:w="2735" w:type="dxa"/>
          </w:tcPr>
          <w:p w14:paraId="1CEAAAB6"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±0,5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±1 </w:t>
            </w:r>
            <w:proofErr w:type="spellStart"/>
            <w:r w:rsidRPr="000C7424">
              <w:rPr>
                <w:rFonts w:ascii="Times New Roman" w:hAnsi="Times New Roman" w:cs="Times New Roman"/>
              </w:rPr>
              <w:t>кВ</w:t>
            </w:r>
            <w:proofErr w:type="spellEnd"/>
          </w:p>
          <w:p w14:paraId="71A3C1CF" w14:textId="77777777" w:rsidR="00070C3C" w:rsidRPr="000C7424" w:rsidRDefault="00C63E39" w:rsidP="009F15E6">
            <w:pPr>
              <w:spacing w:before="60" w:after="60"/>
              <w:rPr>
                <w:rFonts w:ascii="Times New Roman" w:hAnsi="Times New Roman" w:cs="Times New Roman"/>
              </w:rPr>
            </w:pPr>
            <w:proofErr w:type="spellStart"/>
            <w:r w:rsidRPr="000C7424">
              <w:rPr>
                <w:rFonts w:ascii="Times New Roman" w:hAnsi="Times New Roman" w:cs="Times New Roman"/>
              </w:rPr>
              <w:t>Междуфазовое</w:t>
            </w:r>
            <w:proofErr w:type="spellEnd"/>
          </w:p>
          <w:p w14:paraId="324F1D28"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±0,5 </w:t>
            </w:r>
            <w:proofErr w:type="spellStart"/>
            <w:r w:rsidRPr="000C7424">
              <w:rPr>
                <w:rFonts w:ascii="Times New Roman" w:hAnsi="Times New Roman" w:cs="Times New Roman"/>
              </w:rPr>
              <w:t>кВ</w:t>
            </w:r>
            <w:proofErr w:type="spellEnd"/>
            <w:r w:rsidRPr="000C7424">
              <w:rPr>
                <w:rFonts w:ascii="Times New Roman" w:hAnsi="Times New Roman" w:cs="Times New Roman"/>
              </w:rPr>
              <w:t>, ±1</w:t>
            </w:r>
          </w:p>
          <w:p w14:paraId="201E6438" w14:textId="77777777" w:rsidR="00070C3C" w:rsidRPr="000C7424" w:rsidRDefault="00C63E39" w:rsidP="009F15E6">
            <w:pPr>
              <w:spacing w:before="60" w:after="60"/>
              <w:rPr>
                <w:rFonts w:ascii="Times New Roman" w:hAnsi="Times New Roman" w:cs="Times New Roman"/>
              </w:rPr>
            </w:pPr>
            <w:proofErr w:type="gramStart"/>
            <w:r w:rsidRPr="000C7424">
              <w:rPr>
                <w:rFonts w:ascii="Times New Roman" w:hAnsi="Times New Roman" w:cs="Times New Roman"/>
              </w:rPr>
              <w:t>кВ,±</w:t>
            </w:r>
            <w:proofErr w:type="gramEnd"/>
            <w:r w:rsidRPr="000C7424">
              <w:rPr>
                <w:rFonts w:ascii="Times New Roman" w:hAnsi="Times New Roman" w:cs="Times New Roman"/>
              </w:rPr>
              <w:t xml:space="preserve">2 </w:t>
            </w:r>
            <w:proofErr w:type="spellStart"/>
            <w:r w:rsidRPr="000C7424">
              <w:rPr>
                <w:rFonts w:ascii="Times New Roman" w:hAnsi="Times New Roman" w:cs="Times New Roman"/>
              </w:rPr>
              <w:t>кВ</w:t>
            </w:r>
            <w:proofErr w:type="spellEnd"/>
          </w:p>
          <w:p w14:paraId="48F78645"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Фазовое на землю</w:t>
            </w:r>
          </w:p>
          <w:p w14:paraId="5AE6DB4F"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Силовой кабель переменного тока</w:t>
            </w:r>
          </w:p>
          <w:p w14:paraId="65784229"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Силовой кабель постоянного тока (&gt; 3 м) ± 2 </w:t>
            </w:r>
            <w:proofErr w:type="spellStart"/>
            <w:r w:rsidRPr="000C7424">
              <w:rPr>
                <w:rFonts w:ascii="Times New Roman" w:hAnsi="Times New Roman" w:cs="Times New Roman"/>
              </w:rPr>
              <w:t>кВ</w:t>
            </w:r>
            <w:proofErr w:type="spellEnd"/>
          </w:p>
          <w:p w14:paraId="518EFE47"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Фазовое на землю</w:t>
            </w:r>
          </w:p>
          <w:p w14:paraId="75BDCC65"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Кабель внешней прокладки SIP/SOP</w:t>
            </w:r>
          </w:p>
        </w:tc>
        <w:tc>
          <w:tcPr>
            <w:tcW w:w="2087" w:type="dxa"/>
          </w:tcPr>
          <w:p w14:paraId="0D574065"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±0,5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±1 </w:t>
            </w:r>
            <w:proofErr w:type="spellStart"/>
            <w:r w:rsidRPr="000C7424">
              <w:rPr>
                <w:rFonts w:ascii="Times New Roman" w:hAnsi="Times New Roman" w:cs="Times New Roman"/>
              </w:rPr>
              <w:t>кВ</w:t>
            </w:r>
            <w:proofErr w:type="spellEnd"/>
          </w:p>
          <w:p w14:paraId="674E2659" w14:textId="77777777" w:rsidR="00070C3C" w:rsidRPr="000C7424" w:rsidRDefault="00C63E39" w:rsidP="009F15E6">
            <w:pPr>
              <w:spacing w:before="60" w:after="60"/>
              <w:rPr>
                <w:rFonts w:ascii="Times New Roman" w:hAnsi="Times New Roman" w:cs="Times New Roman"/>
              </w:rPr>
            </w:pPr>
            <w:proofErr w:type="spellStart"/>
            <w:r w:rsidRPr="000C7424">
              <w:rPr>
                <w:rFonts w:ascii="Times New Roman" w:hAnsi="Times New Roman" w:cs="Times New Roman"/>
              </w:rPr>
              <w:t>Междуфазовое</w:t>
            </w:r>
            <w:proofErr w:type="spellEnd"/>
          </w:p>
          <w:p w14:paraId="3C22255C"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 0,5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 1 </w:t>
            </w:r>
            <w:proofErr w:type="spellStart"/>
            <w:r w:rsidRPr="000C7424">
              <w:rPr>
                <w:rFonts w:ascii="Times New Roman" w:hAnsi="Times New Roman" w:cs="Times New Roman"/>
              </w:rPr>
              <w:t>кВ</w:t>
            </w:r>
            <w:proofErr w:type="spellEnd"/>
            <w:r w:rsidRPr="000C7424">
              <w:rPr>
                <w:rFonts w:ascii="Times New Roman" w:hAnsi="Times New Roman" w:cs="Times New Roman"/>
              </w:rPr>
              <w:t xml:space="preserve">, ±2 </w:t>
            </w:r>
            <w:proofErr w:type="spellStart"/>
            <w:r w:rsidRPr="000C7424">
              <w:rPr>
                <w:rFonts w:ascii="Times New Roman" w:hAnsi="Times New Roman" w:cs="Times New Roman"/>
              </w:rPr>
              <w:t>кВ</w:t>
            </w:r>
            <w:proofErr w:type="spellEnd"/>
          </w:p>
          <w:p w14:paraId="05000C06"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Фазовое на землю</w:t>
            </w:r>
          </w:p>
          <w:p w14:paraId="6DD9EE3C"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Силовой кабель переменного тока</w:t>
            </w:r>
          </w:p>
        </w:tc>
        <w:tc>
          <w:tcPr>
            <w:tcW w:w="2968" w:type="dxa"/>
            <w:vMerge/>
          </w:tcPr>
          <w:p w14:paraId="5C956C81" w14:textId="77777777" w:rsidR="00070C3C" w:rsidRPr="000C7424" w:rsidRDefault="00070C3C" w:rsidP="009F15E6">
            <w:pPr>
              <w:spacing w:before="60" w:after="60"/>
              <w:rPr>
                <w:rFonts w:ascii="Times New Roman" w:hAnsi="Times New Roman" w:cs="Times New Roman"/>
              </w:rPr>
            </w:pPr>
          </w:p>
        </w:tc>
      </w:tr>
      <w:tr w:rsidR="007A6940" w:rsidRPr="000C7424" w14:paraId="0413026E" w14:textId="77777777" w:rsidTr="00687018">
        <w:tc>
          <w:tcPr>
            <w:tcW w:w="1878" w:type="dxa"/>
          </w:tcPr>
          <w:p w14:paraId="565223AD"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Провалы напряжения и прерывания IEC 61000-4-11</w:t>
            </w:r>
          </w:p>
        </w:tc>
        <w:tc>
          <w:tcPr>
            <w:tcW w:w="2735" w:type="dxa"/>
          </w:tcPr>
          <w:p w14:paraId="282F955E"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0% 0,5 цикла</w:t>
            </w:r>
          </w:p>
          <w:p w14:paraId="4481F1BE"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При 0°, 45°, 90°, 135°, 180 °,225°, 270° и 315°;</w:t>
            </w:r>
          </w:p>
          <w:p w14:paraId="4823E183"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0% 1 цикла</w:t>
            </w:r>
          </w:p>
          <w:p w14:paraId="238F301D"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И 70% 25/30 циклов</w:t>
            </w:r>
          </w:p>
          <w:p w14:paraId="473593FD"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Одна фаза: при 0°</w:t>
            </w:r>
          </w:p>
          <w:p w14:paraId="6D7B2760"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0% 300 цикла</w:t>
            </w:r>
          </w:p>
        </w:tc>
        <w:tc>
          <w:tcPr>
            <w:tcW w:w="2087" w:type="dxa"/>
          </w:tcPr>
          <w:p w14:paraId="28A27F3E"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0% 0,5 цикла</w:t>
            </w:r>
          </w:p>
          <w:p w14:paraId="7CF8409E"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При 0°, 45°,90°,135°, 180°, 225°, 270° и 315°;</w:t>
            </w:r>
          </w:p>
          <w:p w14:paraId="5AD3D818"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0% 1 цикла</w:t>
            </w:r>
          </w:p>
          <w:p w14:paraId="0C1603BD"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И 70% 25/30 циклов</w:t>
            </w:r>
          </w:p>
          <w:p w14:paraId="439A162B"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Одна фаза: при 0°</w:t>
            </w:r>
          </w:p>
          <w:p w14:paraId="0951456B"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0% 300 цикла</w:t>
            </w:r>
          </w:p>
        </w:tc>
        <w:tc>
          <w:tcPr>
            <w:tcW w:w="2968" w:type="dxa"/>
          </w:tcPr>
          <w:p w14:paraId="0DE0CC87" w14:textId="0B8DD610"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 xml:space="preserve">Качество питания от электросети должно соответствовать стандарту для коммерческих или больничных помещений. Если пользователю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 </w:t>
            </w:r>
            <w:r w:rsidRPr="000C7424">
              <w:rPr>
                <w:rFonts w:ascii="Times New Roman" w:hAnsi="Times New Roman" w:cs="Times New Roman"/>
              </w:rPr>
              <w:t>требуется непрерывная эксплуатация во время перебоев в электропитании, рекомендуется обеспечить питание изделия от источника бесперебойного питания или батареи.</w:t>
            </w:r>
          </w:p>
        </w:tc>
      </w:tr>
      <w:tr w:rsidR="007A6940" w:rsidRPr="000C7424" w14:paraId="7EF8243C" w14:textId="77777777" w:rsidTr="00687018">
        <w:tc>
          <w:tcPr>
            <w:tcW w:w="1878" w:type="dxa"/>
          </w:tcPr>
          <w:p w14:paraId="6850EFF4"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Магнитные поля промышленной частоты (50/60 Гц) (PFMF) IEC 61000-4-8</w:t>
            </w:r>
          </w:p>
        </w:tc>
        <w:tc>
          <w:tcPr>
            <w:tcW w:w="2735" w:type="dxa"/>
          </w:tcPr>
          <w:p w14:paraId="0412541D"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30 А/м 50 Гц или 60 Гц</w:t>
            </w:r>
          </w:p>
        </w:tc>
        <w:tc>
          <w:tcPr>
            <w:tcW w:w="2087" w:type="dxa"/>
          </w:tcPr>
          <w:p w14:paraId="4E31824C" w14:textId="77777777" w:rsidR="00070C3C" w:rsidRPr="000C7424" w:rsidRDefault="00C63E39" w:rsidP="009F15E6">
            <w:pPr>
              <w:spacing w:before="60" w:after="60"/>
              <w:rPr>
                <w:rFonts w:ascii="Times New Roman" w:hAnsi="Times New Roman" w:cs="Times New Roman"/>
                <w:lang w:val="en-US"/>
              </w:rPr>
            </w:pPr>
            <w:r w:rsidRPr="000C7424">
              <w:rPr>
                <w:rFonts w:ascii="Times New Roman" w:hAnsi="Times New Roman" w:cs="Times New Roman"/>
              </w:rPr>
              <w:t>30 А/м 50 Гц или 60 Гц</w:t>
            </w:r>
          </w:p>
        </w:tc>
        <w:tc>
          <w:tcPr>
            <w:tcW w:w="2968" w:type="dxa"/>
          </w:tcPr>
          <w:p w14:paraId="5C608C6D" w14:textId="77777777" w:rsidR="00070C3C" w:rsidRPr="000C7424" w:rsidRDefault="00C63E39" w:rsidP="009F15E6">
            <w:pPr>
              <w:spacing w:before="60" w:after="60"/>
              <w:rPr>
                <w:rFonts w:ascii="Times New Roman" w:hAnsi="Times New Roman" w:cs="Times New Roman"/>
              </w:rPr>
            </w:pPr>
            <w:r w:rsidRPr="000C7424">
              <w:rPr>
                <w:rFonts w:ascii="Times New Roman" w:hAnsi="Times New Roman" w:cs="Times New Roman"/>
              </w:rPr>
              <w:t>Магнитные поля промышленной частоты должны соответствовать уровням, характерным для типичного местоположения в стандартном коммерческом или больничном помещении</w:t>
            </w:r>
          </w:p>
        </w:tc>
      </w:tr>
      <w:tr w:rsidR="007A6940" w:rsidRPr="000C7424" w14:paraId="74A221B1" w14:textId="77777777" w:rsidTr="00687018">
        <w:tc>
          <w:tcPr>
            <w:tcW w:w="9668" w:type="dxa"/>
            <w:gridSpan w:val="4"/>
          </w:tcPr>
          <w:p w14:paraId="10930E8E" w14:textId="77777777" w:rsidR="00162B58" w:rsidRPr="000C7424" w:rsidRDefault="00C63E39" w:rsidP="009F15E6">
            <w:pPr>
              <w:spacing w:before="60" w:after="60"/>
              <w:rPr>
                <w:rFonts w:ascii="Times New Roman" w:hAnsi="Times New Roman" w:cs="Times New Roman"/>
              </w:rPr>
            </w:pPr>
            <w:r w:rsidRPr="000C7424">
              <w:rPr>
                <w:rFonts w:ascii="Times New Roman" w:hAnsi="Times New Roman" w:cs="Times New Roman"/>
              </w:rPr>
              <w:t>ПРИМЕЧАНИЕ: UT – напряжение в электросети переменного тока до испытательного воздействия.</w:t>
            </w:r>
          </w:p>
        </w:tc>
      </w:tr>
    </w:tbl>
    <w:p w14:paraId="0AF387C7" w14:textId="56F334A9" w:rsidR="00687018" w:rsidRDefault="00687018" w:rsidP="009F15E6">
      <w:pPr>
        <w:spacing w:before="60" w:after="60" w:line="240" w:lineRule="auto"/>
        <w:jc w:val="both"/>
        <w:rPr>
          <w:rFonts w:ascii="Times New Roman" w:hAnsi="Times New Roman" w:cs="Times New Roman"/>
        </w:rPr>
      </w:pPr>
    </w:p>
    <w:p w14:paraId="4B3825FD" w14:textId="77777777" w:rsidR="00687018" w:rsidRDefault="00687018">
      <w:pPr>
        <w:rPr>
          <w:rFonts w:ascii="Times New Roman" w:hAnsi="Times New Roman" w:cs="Times New Roman"/>
        </w:rPr>
      </w:pPr>
      <w:r>
        <w:rPr>
          <w:rFonts w:ascii="Times New Roman" w:hAnsi="Times New Roman" w:cs="Times New Roman"/>
        </w:rPr>
        <w:br w:type="page"/>
      </w:r>
    </w:p>
    <w:tbl>
      <w:tblPr>
        <w:tblStyle w:val="a8"/>
        <w:tblW w:w="9640" w:type="dxa"/>
        <w:tblInd w:w="-34" w:type="dxa"/>
        <w:tblLayout w:type="fixed"/>
        <w:tblLook w:val="04A0" w:firstRow="1" w:lastRow="0" w:firstColumn="1" w:lastColumn="0" w:noHBand="0" w:noVBand="1"/>
      </w:tblPr>
      <w:tblGrid>
        <w:gridCol w:w="1843"/>
        <w:gridCol w:w="426"/>
        <w:gridCol w:w="1530"/>
        <w:gridCol w:w="199"/>
        <w:gridCol w:w="1899"/>
        <w:gridCol w:w="653"/>
        <w:gridCol w:w="1445"/>
        <w:gridCol w:w="1645"/>
      </w:tblGrid>
      <w:tr w:rsidR="007A6940" w:rsidRPr="000C7424" w14:paraId="67099DED" w14:textId="77777777" w:rsidTr="00687018">
        <w:tc>
          <w:tcPr>
            <w:tcW w:w="9640" w:type="dxa"/>
            <w:gridSpan w:val="8"/>
            <w:shd w:val="clear" w:color="auto" w:fill="F2F2F2" w:themeFill="background1" w:themeFillShade="F2"/>
          </w:tcPr>
          <w:p w14:paraId="3BAC962A"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lastRenderedPageBreak/>
              <w:t>Руководство и декларация производителя – электромагнитная устойчивость</w:t>
            </w:r>
          </w:p>
        </w:tc>
      </w:tr>
      <w:tr w:rsidR="007A6940" w:rsidRPr="000C7424" w14:paraId="4D7B860C" w14:textId="77777777" w:rsidTr="00687018">
        <w:tc>
          <w:tcPr>
            <w:tcW w:w="9640" w:type="dxa"/>
            <w:gridSpan w:val="8"/>
          </w:tcPr>
          <w:p w14:paraId="76FC70AD" w14:textId="30610EBA" w:rsidR="00162B58" w:rsidRPr="000C7424" w:rsidRDefault="0086512D" w:rsidP="00687018">
            <w:pPr>
              <w:spacing w:before="60" w:after="60"/>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 xml:space="preserve">предназначен для использования в электромагнитной среде, описанной ниже. Покупатель или пользователь </w:t>
            </w:r>
            <w:proofErr w:type="spellStart"/>
            <w:r w:rsidRPr="000C7424">
              <w:rPr>
                <w:rFonts w:ascii="Times New Roman" w:hAnsi="Times New Roman" w:cs="Times New Roman"/>
              </w:rPr>
              <w:t>венолокатора</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должен обеспечить его использование в такой среде.</w:t>
            </w:r>
          </w:p>
        </w:tc>
      </w:tr>
      <w:tr w:rsidR="007A6940" w:rsidRPr="000C7424" w14:paraId="1955A9C4" w14:textId="77777777" w:rsidTr="00687018">
        <w:tc>
          <w:tcPr>
            <w:tcW w:w="2269" w:type="dxa"/>
            <w:gridSpan w:val="2"/>
            <w:shd w:val="clear" w:color="auto" w:fill="F2F2F2" w:themeFill="background1" w:themeFillShade="F2"/>
          </w:tcPr>
          <w:p w14:paraId="16D2551A"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Испытание на помехоустойчивость</w:t>
            </w:r>
          </w:p>
        </w:tc>
        <w:tc>
          <w:tcPr>
            <w:tcW w:w="1729" w:type="dxa"/>
            <w:gridSpan w:val="2"/>
            <w:shd w:val="clear" w:color="auto" w:fill="F2F2F2" w:themeFill="background1" w:themeFillShade="F2"/>
          </w:tcPr>
          <w:p w14:paraId="1E1778A6"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Уровень испытания IEC 60601</w:t>
            </w:r>
          </w:p>
        </w:tc>
        <w:tc>
          <w:tcPr>
            <w:tcW w:w="2552" w:type="dxa"/>
            <w:gridSpan w:val="2"/>
            <w:shd w:val="clear" w:color="auto" w:fill="F2F2F2" w:themeFill="background1" w:themeFillShade="F2"/>
          </w:tcPr>
          <w:p w14:paraId="057C469C"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Уровень соответствия</w:t>
            </w:r>
          </w:p>
        </w:tc>
        <w:tc>
          <w:tcPr>
            <w:tcW w:w="3090" w:type="dxa"/>
            <w:gridSpan w:val="2"/>
            <w:shd w:val="clear" w:color="auto" w:fill="F2F2F2" w:themeFill="background1" w:themeFillShade="F2"/>
            <w:vAlign w:val="bottom"/>
          </w:tcPr>
          <w:p w14:paraId="0BAD7B08"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Электромагнитная среда – руководство</w:t>
            </w:r>
          </w:p>
        </w:tc>
      </w:tr>
      <w:tr w:rsidR="007A6940" w:rsidRPr="000C7424" w14:paraId="721989DE" w14:textId="77777777" w:rsidTr="00687018">
        <w:tc>
          <w:tcPr>
            <w:tcW w:w="2269" w:type="dxa"/>
            <w:gridSpan w:val="2"/>
          </w:tcPr>
          <w:p w14:paraId="065E7F1A"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Наведенные РВ IEC61000-4-6</w:t>
            </w:r>
          </w:p>
        </w:tc>
        <w:tc>
          <w:tcPr>
            <w:tcW w:w="1729" w:type="dxa"/>
            <w:gridSpan w:val="2"/>
          </w:tcPr>
          <w:p w14:paraId="723EB314"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 xml:space="preserve">3 </w:t>
            </w:r>
            <w:proofErr w:type="spellStart"/>
            <w:r w:rsidRPr="000C7424">
              <w:rPr>
                <w:rFonts w:ascii="Times New Roman" w:hAnsi="Times New Roman" w:cs="Times New Roman"/>
              </w:rPr>
              <w:t>среднекв</w:t>
            </w:r>
            <w:proofErr w:type="spellEnd"/>
            <w:r w:rsidRPr="000C7424">
              <w:rPr>
                <w:rFonts w:ascii="Times New Roman" w:hAnsi="Times New Roman" w:cs="Times New Roman"/>
              </w:rPr>
              <w:t>. В от 150 кГц до 80 МГц;</w:t>
            </w:r>
          </w:p>
          <w:p w14:paraId="6A68EDAA" w14:textId="77777777" w:rsidR="00162B58" w:rsidRPr="000C7424" w:rsidRDefault="00162B58" w:rsidP="00687018">
            <w:pPr>
              <w:spacing w:before="60" w:after="60"/>
              <w:rPr>
                <w:rFonts w:ascii="Times New Roman" w:hAnsi="Times New Roman" w:cs="Times New Roman"/>
              </w:rPr>
            </w:pPr>
          </w:p>
          <w:p w14:paraId="56728612" w14:textId="77777777" w:rsidR="00162B58" w:rsidRPr="000C7424" w:rsidRDefault="00162B58" w:rsidP="00687018">
            <w:pPr>
              <w:spacing w:before="60" w:after="60"/>
              <w:rPr>
                <w:rFonts w:ascii="Times New Roman" w:hAnsi="Times New Roman" w:cs="Times New Roman"/>
              </w:rPr>
            </w:pPr>
          </w:p>
          <w:p w14:paraId="028E4F4A" w14:textId="77777777" w:rsidR="00162B58" w:rsidRPr="000C7424" w:rsidRDefault="00C63E39" w:rsidP="00687018">
            <w:pPr>
              <w:spacing w:before="60" w:after="60"/>
              <w:rPr>
                <w:rFonts w:ascii="Times New Roman" w:hAnsi="Times New Roman" w:cs="Times New Roman"/>
                <w:vertAlign w:val="superscript"/>
              </w:rPr>
            </w:pPr>
            <w:r w:rsidRPr="000C7424">
              <w:rPr>
                <w:rFonts w:ascii="Times New Roman" w:hAnsi="Times New Roman" w:cs="Times New Roman"/>
              </w:rPr>
              <w:t xml:space="preserve">6 </w:t>
            </w:r>
            <w:proofErr w:type="spellStart"/>
            <w:r w:rsidRPr="000C7424">
              <w:rPr>
                <w:rFonts w:ascii="Times New Roman" w:hAnsi="Times New Roman" w:cs="Times New Roman"/>
              </w:rPr>
              <w:t>среднекв</w:t>
            </w:r>
            <w:proofErr w:type="spellEnd"/>
            <w:r w:rsidRPr="000C7424">
              <w:rPr>
                <w:rFonts w:ascii="Times New Roman" w:hAnsi="Times New Roman" w:cs="Times New Roman"/>
              </w:rPr>
              <w:t xml:space="preserve">. В </w:t>
            </w:r>
            <w:proofErr w:type="spellStart"/>
            <w:r w:rsidRPr="000C7424">
              <w:rPr>
                <w:rFonts w:ascii="Times New Roman" w:hAnsi="Times New Roman" w:cs="Times New Roman"/>
              </w:rPr>
              <w:t>в</w:t>
            </w:r>
            <w:proofErr w:type="spellEnd"/>
            <w:r w:rsidRPr="000C7424">
              <w:rPr>
                <w:rFonts w:ascii="Times New Roman" w:hAnsi="Times New Roman" w:cs="Times New Roman"/>
              </w:rPr>
              <w:t xml:space="preserve"> диапазоне ISM</w:t>
            </w:r>
          </w:p>
          <w:p w14:paraId="288468D4"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0,15 МГц-80 МГц;</w:t>
            </w:r>
          </w:p>
          <w:p w14:paraId="7AB66787"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80% AM при 1 кГц</w:t>
            </w:r>
          </w:p>
        </w:tc>
        <w:tc>
          <w:tcPr>
            <w:tcW w:w="2552" w:type="dxa"/>
            <w:gridSpan w:val="2"/>
          </w:tcPr>
          <w:p w14:paraId="42AEA712"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 xml:space="preserve">3 </w:t>
            </w:r>
            <w:proofErr w:type="spellStart"/>
            <w:r w:rsidRPr="000C7424">
              <w:rPr>
                <w:rFonts w:ascii="Times New Roman" w:hAnsi="Times New Roman" w:cs="Times New Roman"/>
              </w:rPr>
              <w:t>среднекв</w:t>
            </w:r>
            <w:proofErr w:type="spellEnd"/>
            <w:r w:rsidRPr="000C7424">
              <w:rPr>
                <w:rFonts w:ascii="Times New Roman" w:hAnsi="Times New Roman" w:cs="Times New Roman"/>
              </w:rPr>
              <w:t>. В от 150 кГц до 80 МГц;</w:t>
            </w:r>
          </w:p>
          <w:p w14:paraId="414C2F49"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 xml:space="preserve">6 </w:t>
            </w:r>
            <w:proofErr w:type="spellStart"/>
            <w:r w:rsidRPr="000C7424">
              <w:rPr>
                <w:rFonts w:ascii="Times New Roman" w:hAnsi="Times New Roman" w:cs="Times New Roman"/>
              </w:rPr>
              <w:t>среднекв</w:t>
            </w:r>
            <w:proofErr w:type="spellEnd"/>
            <w:r w:rsidRPr="000C7424">
              <w:rPr>
                <w:rFonts w:ascii="Times New Roman" w:hAnsi="Times New Roman" w:cs="Times New Roman"/>
              </w:rPr>
              <w:t xml:space="preserve">. В </w:t>
            </w:r>
            <w:proofErr w:type="spellStart"/>
            <w:r w:rsidRPr="000C7424">
              <w:rPr>
                <w:rFonts w:ascii="Times New Roman" w:hAnsi="Times New Roman" w:cs="Times New Roman"/>
              </w:rPr>
              <w:t>в</w:t>
            </w:r>
            <w:proofErr w:type="spellEnd"/>
            <w:r w:rsidRPr="000C7424">
              <w:rPr>
                <w:rFonts w:ascii="Times New Roman" w:hAnsi="Times New Roman" w:cs="Times New Roman"/>
              </w:rPr>
              <w:t xml:space="preserve"> диапазоне ISM</w:t>
            </w:r>
          </w:p>
          <w:p w14:paraId="22BEE3E1"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0,15 МГц-80 МГц;</w:t>
            </w:r>
          </w:p>
          <w:p w14:paraId="1038F8D8"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80% AM при 1 кГц</w:t>
            </w:r>
          </w:p>
        </w:tc>
        <w:tc>
          <w:tcPr>
            <w:tcW w:w="3090" w:type="dxa"/>
            <w:gridSpan w:val="2"/>
            <w:vMerge w:val="restart"/>
          </w:tcPr>
          <w:p w14:paraId="74AF4298" w14:textId="00750979"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 xml:space="preserve">Средства портативной и мобильной радиосвязи, включая кабели, не должны использоваться на меньшем расстоянии от любой части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чем рекомендуемый пространственный разнос, рассчитанный по уравнению, применимому к частоте приемопередатчика.</w:t>
            </w:r>
          </w:p>
          <w:p w14:paraId="029AB00B"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Рекомендуемый пространственный разнос</w:t>
            </w:r>
          </w:p>
          <w:p w14:paraId="03603BFD" w14:textId="77777777" w:rsidR="00162B58" w:rsidRPr="000C7424" w:rsidRDefault="00C63E39" w:rsidP="00687018">
            <w:pPr>
              <w:spacing w:before="60" w:after="60"/>
              <w:rPr>
                <w:rFonts w:ascii="Times New Roman" w:eastAsiaTheme="minorEastAsia" w:hAnsi="Times New Roman" w:cs="Times New Roman"/>
                <w:i/>
                <w:iCs/>
                <w:lang w:val="en-US"/>
              </w:rPr>
            </w:pPr>
            <m:oMathPara>
              <m:oMathParaPr>
                <m:jc m:val="left"/>
              </m:oMathParaPr>
              <m:oMath>
                <m:r>
                  <w:rPr>
                    <w:rFonts w:ascii="Cambria Math" w:hAnsi="Cambria Math" w:cs="Times New Roman"/>
                    <w:lang w:val="en-US"/>
                  </w:rPr>
                  <m:t>d=1.2√P</m:t>
                </m:r>
              </m:oMath>
            </m:oMathPara>
          </w:p>
          <w:p w14:paraId="1DEA0FEA" w14:textId="77777777" w:rsidR="00162B58" w:rsidRPr="000C7424" w:rsidRDefault="00C63E39" w:rsidP="00687018">
            <w:pPr>
              <w:spacing w:before="60" w:after="60"/>
              <w:rPr>
                <w:rFonts w:ascii="Times New Roman" w:hAnsi="Times New Roman" w:cs="Times New Roman"/>
                <w:i/>
                <w:iCs/>
                <w:lang w:val="en-US"/>
              </w:rPr>
            </w:pPr>
            <m:oMathPara>
              <m:oMathParaPr>
                <m:jc m:val="left"/>
              </m:oMathParaPr>
              <m:oMath>
                <m:r>
                  <w:rPr>
                    <w:rFonts w:ascii="Cambria Math" w:hAnsi="Cambria Math" w:cs="Times New Roman"/>
                    <w:lang w:val="en-US"/>
                  </w:rPr>
                  <m:t>d=1.2√P</m:t>
                </m:r>
              </m:oMath>
            </m:oMathPara>
          </w:p>
          <w:p w14:paraId="3771348E" w14:textId="77777777" w:rsidR="00162B58" w:rsidRPr="000C7424" w:rsidRDefault="00162B58" w:rsidP="00687018">
            <w:pPr>
              <w:spacing w:before="60" w:after="60"/>
              <w:rPr>
                <w:rFonts w:ascii="Times New Roman" w:hAnsi="Times New Roman" w:cs="Times New Roman"/>
                <w:i/>
                <w:iCs/>
                <w:lang w:val="en-US"/>
              </w:rPr>
            </w:pPr>
          </w:p>
          <w:p w14:paraId="0CF9EACB" w14:textId="77777777" w:rsidR="00162B58" w:rsidRPr="000C7424" w:rsidRDefault="00C63E39" w:rsidP="00687018">
            <w:pPr>
              <w:spacing w:before="60" w:after="60"/>
              <w:rPr>
                <w:rFonts w:ascii="Times New Roman" w:hAnsi="Times New Roman" w:cs="Times New Roman"/>
                <w:i/>
                <w:iCs/>
                <w:lang w:val="en-US"/>
              </w:rPr>
            </w:pPr>
            <m:oMathPara>
              <m:oMathParaPr>
                <m:jc m:val="left"/>
              </m:oMathParaPr>
              <m:oMath>
                <m:r>
                  <w:rPr>
                    <w:rFonts w:ascii="Cambria Math" w:hAnsi="Cambria Math" w:cs="Times New Roman"/>
                    <w:lang w:val="en-US"/>
                  </w:rPr>
                  <m:t>d=1.2√P</m:t>
                </m:r>
              </m:oMath>
            </m:oMathPara>
          </w:p>
          <w:p w14:paraId="6AB11635"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 xml:space="preserve">80 м ~ 800 </w:t>
            </w:r>
            <w:proofErr w:type="spellStart"/>
            <w:r w:rsidRPr="000C7424">
              <w:rPr>
                <w:rFonts w:ascii="Times New Roman" w:hAnsi="Times New Roman" w:cs="Times New Roman"/>
              </w:rPr>
              <w:t>мГц</w:t>
            </w:r>
            <w:proofErr w:type="spellEnd"/>
          </w:p>
          <w:p w14:paraId="26ADCC64" w14:textId="77777777" w:rsidR="00162B58" w:rsidRPr="000C7424" w:rsidRDefault="00C63E39" w:rsidP="00687018">
            <w:pPr>
              <w:spacing w:before="60" w:after="60"/>
              <w:rPr>
                <w:rFonts w:ascii="Times New Roman" w:eastAsiaTheme="minorEastAsia" w:hAnsi="Times New Roman" w:cs="Times New Roman"/>
                <w:i/>
                <w:iCs/>
                <w:lang w:val="en-US"/>
              </w:rPr>
            </w:pPr>
            <m:oMathPara>
              <m:oMathParaPr>
                <m:jc m:val="left"/>
              </m:oMathParaPr>
              <m:oMath>
                <m:r>
                  <w:rPr>
                    <w:rFonts w:ascii="Cambria Math" w:hAnsi="Cambria Math" w:cs="Times New Roman"/>
                    <w:lang w:val="en-US"/>
                  </w:rPr>
                  <m:t>d=2.3√P</m:t>
                </m:r>
              </m:oMath>
            </m:oMathPara>
          </w:p>
          <w:p w14:paraId="7486E9B3" w14:textId="77777777" w:rsidR="00162B58" w:rsidRPr="000C7424" w:rsidRDefault="00162B58" w:rsidP="00687018">
            <w:pPr>
              <w:spacing w:before="60" w:after="60"/>
              <w:rPr>
                <w:rFonts w:ascii="Times New Roman" w:eastAsiaTheme="minorEastAsia" w:hAnsi="Times New Roman" w:cs="Times New Roman"/>
                <w:i/>
                <w:iCs/>
                <w:lang w:val="en-US"/>
              </w:rPr>
            </w:pPr>
          </w:p>
          <w:p w14:paraId="76C05BE7"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800 м ~ 2,7 ГГц</w:t>
            </w:r>
          </w:p>
          <w:p w14:paraId="4C92B211" w14:textId="77777777" w:rsidR="00162B58" w:rsidRPr="000C7424" w:rsidRDefault="00C63E39" w:rsidP="00687018">
            <w:pPr>
              <w:spacing w:before="60" w:after="60"/>
              <w:rPr>
                <w:rFonts w:ascii="Times New Roman" w:hAnsi="Times New Roman" w:cs="Times New Roman"/>
              </w:rPr>
            </w:pPr>
            <w:r w:rsidRPr="000C7424">
              <w:rPr>
                <w:rFonts w:ascii="Times New Roman" w:hAnsi="Times New Roman" w:cs="Times New Roman"/>
              </w:rPr>
              <w:t>где P – максимальная выходная мощность передатчика в ваттах (Вт) в соответствии с данными производителя передатчика, а d – рекомендованный пространственный разнос в метрах (м)</w:t>
            </w:r>
            <w:r w:rsidRPr="000C7424">
              <w:rPr>
                <w:rFonts w:ascii="Times New Roman" w:hAnsi="Times New Roman" w:cs="Times New Roman"/>
                <w:vertAlign w:val="superscript"/>
              </w:rPr>
              <w:t>б</w:t>
            </w:r>
            <w:r w:rsidRPr="000C7424">
              <w:rPr>
                <w:rFonts w:ascii="Times New Roman" w:hAnsi="Times New Roman" w:cs="Times New Roman"/>
              </w:rPr>
              <w:t xml:space="preserve">. Согласно </w:t>
            </w:r>
            <w:r w:rsidR="008456E4" w:rsidRPr="000C7424">
              <w:rPr>
                <w:rFonts w:ascii="Times New Roman" w:hAnsi="Times New Roman" w:cs="Times New Roman"/>
              </w:rPr>
              <w:t>ис</w:t>
            </w:r>
            <w:r w:rsidRPr="000C7424">
              <w:rPr>
                <w:rFonts w:ascii="Times New Roman" w:hAnsi="Times New Roman" w:cs="Times New Roman"/>
              </w:rPr>
              <w:t xml:space="preserve">следованию электромагнитной </w:t>
            </w:r>
            <w:proofErr w:type="spellStart"/>
            <w:r w:rsidRPr="000C7424">
              <w:rPr>
                <w:rFonts w:ascii="Times New Roman" w:hAnsi="Times New Roman" w:cs="Times New Roman"/>
              </w:rPr>
              <w:t>обстановки</w:t>
            </w:r>
            <w:r w:rsidRPr="000C7424">
              <w:rPr>
                <w:rFonts w:ascii="Times New Roman" w:hAnsi="Times New Roman" w:cs="Times New Roman"/>
                <w:vertAlign w:val="superscript"/>
              </w:rPr>
              <w:t>a</w:t>
            </w:r>
            <w:proofErr w:type="spellEnd"/>
            <w:r w:rsidRPr="000C7424">
              <w:rPr>
                <w:rFonts w:ascii="Times New Roman" w:hAnsi="Times New Roman" w:cs="Times New Roman"/>
              </w:rPr>
              <w:t xml:space="preserve"> напряженность поля от стационарных радиочастотных передатчиков в, должна быть ниже уровня соответствия в каждом частотном диапазоне </w:t>
            </w:r>
            <w:r w:rsidRPr="000C7424">
              <w:rPr>
                <w:rFonts w:ascii="Times New Roman" w:hAnsi="Times New Roman" w:cs="Times New Roman"/>
                <w:vertAlign w:val="superscript"/>
              </w:rPr>
              <w:t>г</w:t>
            </w:r>
            <w:r w:rsidRPr="000C7424">
              <w:rPr>
                <w:rFonts w:ascii="Times New Roman" w:hAnsi="Times New Roman" w:cs="Times New Roman"/>
              </w:rPr>
              <w:t>. Помехи могут возникнуть вблизи оборудования, маркированного следующим символом:</w:t>
            </w:r>
          </w:p>
          <w:p w14:paraId="32C60779" w14:textId="77777777" w:rsidR="00162B58" w:rsidRPr="000C7424" w:rsidRDefault="00C63E39" w:rsidP="00687018">
            <w:pPr>
              <w:spacing w:before="60" w:after="60"/>
              <w:rPr>
                <w:rFonts w:ascii="Times New Roman" w:hAnsi="Times New Roman" w:cs="Times New Roman"/>
                <w:lang w:val="en-US"/>
              </w:rPr>
            </w:pPr>
            <w:r w:rsidRPr="000C7424">
              <w:rPr>
                <w:noProof/>
                <w:lang w:eastAsia="ru-RU"/>
              </w:rPr>
              <w:lastRenderedPageBreak/>
              <w:drawing>
                <wp:inline distT="0" distB="0" distL="0" distR="0" wp14:anchorId="380975E4" wp14:editId="5DFC8F2E">
                  <wp:extent cx="659219" cy="473814"/>
                  <wp:effectExtent l="0" t="0" r="7620" b="254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73164" name=""/>
                          <pic:cNvPicPr/>
                        </pic:nvPicPr>
                        <pic:blipFill>
                          <a:blip r:embed="rId80"/>
                          <a:stretch>
                            <a:fillRect/>
                          </a:stretch>
                        </pic:blipFill>
                        <pic:spPr>
                          <a:xfrm>
                            <a:off x="0" y="0"/>
                            <a:ext cx="669794" cy="481415"/>
                          </a:xfrm>
                          <a:prstGeom prst="rect">
                            <a:avLst/>
                          </a:prstGeom>
                        </pic:spPr>
                      </pic:pic>
                    </a:graphicData>
                  </a:graphic>
                </wp:inline>
              </w:drawing>
            </w:r>
          </w:p>
        </w:tc>
      </w:tr>
      <w:tr w:rsidR="007A6940" w:rsidRPr="000C7424" w14:paraId="49ACC9E8" w14:textId="77777777" w:rsidTr="00687018">
        <w:tc>
          <w:tcPr>
            <w:tcW w:w="2269" w:type="dxa"/>
            <w:gridSpan w:val="2"/>
          </w:tcPr>
          <w:p w14:paraId="58CAEC7A" w14:textId="77777777" w:rsidR="00162B58"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Излучаемые РВ IEC61000-4-3</w:t>
            </w:r>
          </w:p>
        </w:tc>
        <w:tc>
          <w:tcPr>
            <w:tcW w:w="1729" w:type="dxa"/>
            <w:gridSpan w:val="2"/>
          </w:tcPr>
          <w:p w14:paraId="7BDEF4A2"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3 В/м 80 МГц - 2,7 ГГц;</w:t>
            </w:r>
          </w:p>
          <w:p w14:paraId="335BF5C5"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80% AM при 1 кГц</w:t>
            </w:r>
          </w:p>
          <w:p w14:paraId="69F05769"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27 В/м: 380-390 МГц;</w:t>
            </w:r>
          </w:p>
          <w:p w14:paraId="445656F9"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430-470 МГц;</w:t>
            </w:r>
          </w:p>
          <w:p w14:paraId="3F5363A7"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9 В/м: 704-787 МГц;</w:t>
            </w:r>
          </w:p>
          <w:p w14:paraId="7D22C54C"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800-960 МГц;</w:t>
            </w:r>
          </w:p>
          <w:p w14:paraId="39F7E753"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1700-1990 МГц;</w:t>
            </w:r>
          </w:p>
          <w:p w14:paraId="76723896"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2400-2570 МГц;</w:t>
            </w:r>
          </w:p>
          <w:p w14:paraId="16F1BFBE"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9 В/м: 5100-5800787 МГц;</w:t>
            </w:r>
          </w:p>
        </w:tc>
        <w:tc>
          <w:tcPr>
            <w:tcW w:w="2552" w:type="dxa"/>
            <w:gridSpan w:val="2"/>
          </w:tcPr>
          <w:p w14:paraId="53558934"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3 В/м 80 МГц - 2,7 ГГц;</w:t>
            </w:r>
          </w:p>
          <w:p w14:paraId="137D7E0A"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80% AM при 1 кГц</w:t>
            </w:r>
          </w:p>
          <w:p w14:paraId="5058F98F"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27 В/м: 380-390 МГц;</w:t>
            </w:r>
          </w:p>
          <w:p w14:paraId="006AB812"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430-470 МГц;</w:t>
            </w:r>
          </w:p>
          <w:p w14:paraId="19244B34" w14:textId="77777777" w:rsidR="00AE4F64"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9 В/м: 704-787 МГц;</w:t>
            </w:r>
          </w:p>
          <w:p w14:paraId="2065DA5E" w14:textId="77777777" w:rsidR="00AE4F64"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800-960 МГц;</w:t>
            </w:r>
          </w:p>
          <w:p w14:paraId="7E770A45" w14:textId="77777777" w:rsidR="00AE4F64"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1700-1990 МГц;</w:t>
            </w:r>
          </w:p>
          <w:p w14:paraId="37D1F184" w14:textId="77777777" w:rsidR="00AE4F64"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28 В/м: 2400-2570 МГц;</w:t>
            </w:r>
          </w:p>
          <w:p w14:paraId="0C2B1B2A" w14:textId="77777777" w:rsidR="00162B58" w:rsidRPr="000C7424" w:rsidRDefault="00C63E39" w:rsidP="00687018">
            <w:pPr>
              <w:spacing w:before="60" w:after="60"/>
              <w:rPr>
                <w:rFonts w:ascii="Times New Roman" w:hAnsi="Times New Roman" w:cs="Times New Roman"/>
                <w:lang w:val="de-DE"/>
              </w:rPr>
            </w:pPr>
            <w:r w:rsidRPr="000C7424">
              <w:rPr>
                <w:rFonts w:ascii="Times New Roman" w:hAnsi="Times New Roman" w:cs="Times New Roman"/>
              </w:rPr>
              <w:t>9 В/м: 5100-5800787 МГц;</w:t>
            </w:r>
          </w:p>
        </w:tc>
        <w:tc>
          <w:tcPr>
            <w:tcW w:w="3090" w:type="dxa"/>
            <w:gridSpan w:val="2"/>
            <w:vMerge/>
          </w:tcPr>
          <w:p w14:paraId="6CBDD54D" w14:textId="77777777" w:rsidR="00162B58" w:rsidRPr="000C7424" w:rsidRDefault="00162B58" w:rsidP="00687018">
            <w:pPr>
              <w:spacing w:before="60" w:after="60"/>
              <w:rPr>
                <w:rFonts w:ascii="Times New Roman" w:hAnsi="Times New Roman" w:cs="Times New Roman"/>
                <w:lang w:val="de-DE"/>
              </w:rPr>
            </w:pPr>
          </w:p>
        </w:tc>
      </w:tr>
      <w:tr w:rsidR="007A6940" w:rsidRPr="000C7424" w14:paraId="064B4B58" w14:textId="77777777" w:rsidTr="00687018">
        <w:tc>
          <w:tcPr>
            <w:tcW w:w="9640" w:type="dxa"/>
            <w:gridSpan w:val="8"/>
          </w:tcPr>
          <w:p w14:paraId="04CAA885"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ПРИМЕЧАНИЕ 1: В диапазоне от 80 до 800 МГц применяется пространственный разнос для более высоких частот</w:t>
            </w:r>
          </w:p>
          <w:p w14:paraId="6DAFA49F"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ПРИМЕЧАНИЕ 2: Данные указания могут не применяться в некоторых ситуациях. На распространение электромагнитных волн влияет поглощение и отражение от конструкций, объектов и людей.</w:t>
            </w:r>
          </w:p>
        </w:tc>
      </w:tr>
      <w:tr w:rsidR="007A6940" w:rsidRPr="000C7424" w14:paraId="706F99C7" w14:textId="77777777" w:rsidTr="00687018">
        <w:tc>
          <w:tcPr>
            <w:tcW w:w="9640" w:type="dxa"/>
            <w:gridSpan w:val="8"/>
          </w:tcPr>
          <w:p w14:paraId="119631E2"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vertAlign w:val="superscript"/>
              </w:rPr>
              <w:t>а</w:t>
            </w:r>
            <w:r w:rsidRPr="000C7424">
              <w:rPr>
                <w:rFonts w:ascii="Times New Roman" w:hAnsi="Times New Roman" w:cs="Times New Roman"/>
              </w:rPr>
              <w:t xml:space="preserve"> Диапазон ISM (промышленный, научный и медицинский) от 150 кГц до 80 МГц составляет от 6765 МГц до 6795 МГц; от 13,553 до 13,567 МГц</w:t>
            </w:r>
            <w:proofErr w:type="gramStart"/>
            <w:r w:rsidRPr="000C7424">
              <w:rPr>
                <w:rFonts w:ascii="Times New Roman" w:hAnsi="Times New Roman" w:cs="Times New Roman"/>
              </w:rPr>
              <w:t>; От</w:t>
            </w:r>
            <w:proofErr w:type="gramEnd"/>
            <w:r w:rsidRPr="000C7424">
              <w:rPr>
                <w:rFonts w:ascii="Times New Roman" w:hAnsi="Times New Roman" w:cs="Times New Roman"/>
              </w:rPr>
              <w:t xml:space="preserve"> 26,957 до 27,283 МГц; и от 40,66 МГц до 40,70 МГц.</w:t>
            </w:r>
          </w:p>
          <w:p w14:paraId="4A046672"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vertAlign w:val="superscript"/>
              </w:rPr>
              <w:t xml:space="preserve">б </w:t>
            </w:r>
            <w:r w:rsidRPr="000C7424">
              <w:rPr>
                <w:rFonts w:ascii="Times New Roman" w:hAnsi="Times New Roman" w:cs="Times New Roman"/>
              </w:rPr>
              <w:t>Уровни соответствия в диапазонах частот ISM от 150 кГц до 80 МГц и в диапазоне частот от 80 МГц до 2,7 ГГц предназначены для снижения вероятности того, что мобильное/портативное оборудование связи может вызвать помехи, если оно случайно окажется в зоне действия пациента. По этой причине, в формулы, используемые при расчете рекомендуемого расстояния разноса для передатчиков в этих частотных диапазонах, был включен дополнительный коэффициент 10/3.</w:t>
            </w:r>
          </w:p>
          <w:p w14:paraId="25DAF7DC" w14:textId="36E009A0"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vertAlign w:val="superscript"/>
              </w:rPr>
              <w:t>В</w:t>
            </w:r>
            <w:r w:rsidRPr="000C7424">
              <w:rPr>
                <w:rFonts w:ascii="Times New Roman" w:hAnsi="Times New Roman" w:cs="Times New Roman"/>
              </w:rPr>
              <w:t xml:space="preserve"> Напряженность поля от стационарных передатчиков, например, базовых станций для радиотелефонов (сотовых/беспроводных), наземных мобильных радиостанций, любительских радиостанций, радиовещания в АМ и FM диапазоне и телевещания, невозможно предсказать путем теоретических расчетов с достаточной точностью. Для оценки параметров электромагнитной обстановки, зависящих от стационарных радиочастотных передатчиков, желательно провести обследование электромагнитной обстановки на объекте. Если измеренная напряженность поля в месте эксплуатации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превышает применимый уровень соответствия радиочастотам, указанный выше, необходимо наблюдать за </w:t>
            </w:r>
            <w:proofErr w:type="spellStart"/>
            <w:r w:rsidR="0086512D" w:rsidRPr="000C7424">
              <w:rPr>
                <w:rFonts w:ascii="Times New Roman" w:hAnsi="Times New Roman" w:cs="Times New Roman"/>
              </w:rPr>
              <w:t>венолокатором</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 xml:space="preserve"> для проверки нормальной эксплуатации. При неправильных условиях эксплуатации, могут потребоваться дополнительные меры, такие как переориентация или перемещение </w:t>
            </w:r>
            <w:proofErr w:type="spellStart"/>
            <w:r w:rsidR="0086512D" w:rsidRPr="000C7424">
              <w:rPr>
                <w:rFonts w:ascii="Times New Roman" w:hAnsi="Times New Roman" w:cs="Times New Roman"/>
              </w:rPr>
              <w:t>венолокатора</w:t>
            </w:r>
            <w:proofErr w:type="spellEnd"/>
            <w:r w:rsidR="0086512D" w:rsidRPr="000C7424">
              <w:rPr>
                <w:rFonts w:ascii="Times New Roman" w:hAnsi="Times New Roman" w:cs="Times New Roman"/>
              </w:rPr>
              <w:t xml:space="preserve"> NAVI-60, с принадлежностями</w:t>
            </w:r>
            <w:r w:rsidRPr="000C7424">
              <w:rPr>
                <w:rFonts w:ascii="Times New Roman" w:hAnsi="Times New Roman" w:cs="Times New Roman"/>
              </w:rPr>
              <w:t>.</w:t>
            </w:r>
          </w:p>
          <w:p w14:paraId="5C638198"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vertAlign w:val="superscript"/>
              </w:rPr>
              <w:t>Г</w:t>
            </w:r>
            <w:r w:rsidRPr="000C7424">
              <w:rPr>
                <w:rFonts w:ascii="Times New Roman" w:hAnsi="Times New Roman" w:cs="Times New Roman"/>
              </w:rPr>
              <w:t xml:space="preserve"> В частотном диапазоне от 150 кГц до 80 МГц напряженность поля должна быть меньше [3] В/м.</w:t>
            </w:r>
          </w:p>
        </w:tc>
      </w:tr>
      <w:tr w:rsidR="007A6940" w:rsidRPr="000C7424" w14:paraId="2765A533" w14:textId="77777777" w:rsidTr="00687018">
        <w:tc>
          <w:tcPr>
            <w:tcW w:w="9640" w:type="dxa"/>
            <w:gridSpan w:val="8"/>
            <w:shd w:val="clear" w:color="auto" w:fill="F2F2F2" w:themeFill="background1" w:themeFillShade="F2"/>
          </w:tcPr>
          <w:p w14:paraId="046B6746" w14:textId="7E9F3AC3"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 xml:space="preserve">Рекомендуемые значения пространственного разноса между портативным и мобильным оборудованием радиосвязи и </w:t>
            </w:r>
            <w:proofErr w:type="spellStart"/>
            <w:r w:rsidR="0086512D" w:rsidRPr="000C7424">
              <w:rPr>
                <w:rFonts w:ascii="Times New Roman" w:hAnsi="Times New Roman" w:cs="Times New Roman"/>
              </w:rPr>
              <w:t>венолокатором</w:t>
            </w:r>
            <w:proofErr w:type="spellEnd"/>
            <w:r w:rsidR="0086512D" w:rsidRPr="000C7424">
              <w:rPr>
                <w:rFonts w:ascii="Times New Roman" w:hAnsi="Times New Roman" w:cs="Times New Roman"/>
              </w:rPr>
              <w:t xml:space="preserve"> NAVI-60, с принадлежностями</w:t>
            </w:r>
          </w:p>
        </w:tc>
      </w:tr>
      <w:tr w:rsidR="007A6940" w:rsidRPr="000C7424" w14:paraId="0CE9887A" w14:textId="77777777" w:rsidTr="00687018">
        <w:tc>
          <w:tcPr>
            <w:tcW w:w="9640" w:type="dxa"/>
            <w:gridSpan w:val="8"/>
          </w:tcPr>
          <w:p w14:paraId="017F54EC" w14:textId="69029193" w:rsidR="00AE4F64" w:rsidRPr="000C7424" w:rsidRDefault="0086512D" w:rsidP="00687018">
            <w:pPr>
              <w:spacing w:before="60" w:after="60"/>
              <w:rPr>
                <w:rFonts w:ascii="Times New Roman" w:hAnsi="Times New Roman" w:cs="Times New Roman"/>
              </w:rPr>
            </w:pPr>
            <w:proofErr w:type="spellStart"/>
            <w:r w:rsidRPr="000C7424">
              <w:rPr>
                <w:rFonts w:ascii="Times New Roman" w:hAnsi="Times New Roman" w:cs="Times New Roman"/>
              </w:rPr>
              <w:t>Венолокатор</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 xml:space="preserve">предназначен для эксплуатации в электромагнитной обстановке, в которой регулируется излучение радиочастотных помех. Заказчик или пользователь </w:t>
            </w:r>
            <w:proofErr w:type="spellStart"/>
            <w:r w:rsidRPr="000C7424">
              <w:rPr>
                <w:rFonts w:ascii="Times New Roman" w:hAnsi="Times New Roman" w:cs="Times New Roman"/>
              </w:rPr>
              <w:t>венолокатора</w:t>
            </w:r>
            <w:proofErr w:type="spellEnd"/>
            <w:r w:rsidRPr="000C7424">
              <w:rPr>
                <w:rFonts w:ascii="Times New Roman" w:hAnsi="Times New Roman" w:cs="Times New Roman"/>
              </w:rPr>
              <w:t xml:space="preserve"> NAVI-60, с принадлежностями</w:t>
            </w:r>
            <w:r w:rsidR="00C63E39" w:rsidRPr="000C7424">
              <w:rPr>
                <w:rFonts w:ascii="Times New Roman" w:hAnsi="Times New Roman" w:cs="Times New Roman"/>
              </w:rPr>
              <w:t xml:space="preserve"> может помочь предотвратить появление электромагнитных помех путем поддержания минимального расстояния между портативным и мобильным оборудованием (передатчики) радиосвязи и </w:t>
            </w:r>
            <w:proofErr w:type="spellStart"/>
            <w:r w:rsidRPr="000C7424">
              <w:rPr>
                <w:rFonts w:ascii="Times New Roman" w:hAnsi="Times New Roman" w:cs="Times New Roman"/>
              </w:rPr>
              <w:t>венолокатором</w:t>
            </w:r>
            <w:proofErr w:type="spellEnd"/>
            <w:r w:rsidRPr="000C7424">
              <w:rPr>
                <w:rFonts w:ascii="Times New Roman" w:hAnsi="Times New Roman" w:cs="Times New Roman"/>
              </w:rPr>
              <w:t xml:space="preserve"> NAVI-60, с принадлежностями </w:t>
            </w:r>
            <w:r w:rsidR="00C63E39" w:rsidRPr="000C7424">
              <w:rPr>
                <w:rFonts w:ascii="Times New Roman" w:hAnsi="Times New Roman" w:cs="Times New Roman"/>
              </w:rPr>
              <w:t>согласно рекомендациям ниже, по максимальной выходной мощности оборудования связи.</w:t>
            </w:r>
          </w:p>
        </w:tc>
      </w:tr>
      <w:tr w:rsidR="007A6940" w:rsidRPr="000C7424" w14:paraId="67DD4F71" w14:textId="77777777" w:rsidTr="00687018">
        <w:tc>
          <w:tcPr>
            <w:tcW w:w="1843" w:type="dxa"/>
            <w:vMerge w:val="restart"/>
            <w:shd w:val="clear" w:color="auto" w:fill="F2F2F2" w:themeFill="background1" w:themeFillShade="F2"/>
          </w:tcPr>
          <w:p w14:paraId="76256046"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Номинальная максимальная выходная мощность передатчика, Вт</w:t>
            </w:r>
          </w:p>
        </w:tc>
        <w:tc>
          <w:tcPr>
            <w:tcW w:w="7797" w:type="dxa"/>
            <w:gridSpan w:val="7"/>
            <w:shd w:val="clear" w:color="auto" w:fill="F2F2F2" w:themeFill="background1" w:themeFillShade="F2"/>
          </w:tcPr>
          <w:p w14:paraId="12EB4C5D"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Пространственный разнос по частоте передатчика, м</w:t>
            </w:r>
          </w:p>
        </w:tc>
      </w:tr>
      <w:tr w:rsidR="007A6940" w:rsidRPr="000C7424" w14:paraId="194B8715" w14:textId="77777777" w:rsidTr="00687018">
        <w:tc>
          <w:tcPr>
            <w:tcW w:w="1843" w:type="dxa"/>
            <w:vMerge/>
            <w:shd w:val="clear" w:color="auto" w:fill="F2F2F2" w:themeFill="background1" w:themeFillShade="F2"/>
          </w:tcPr>
          <w:p w14:paraId="303DA314" w14:textId="77777777" w:rsidR="00AE4F64" w:rsidRPr="000C7424" w:rsidRDefault="00AE4F64" w:rsidP="00687018">
            <w:pPr>
              <w:spacing w:before="60" w:after="60"/>
              <w:rPr>
                <w:rFonts w:ascii="Times New Roman" w:hAnsi="Times New Roman" w:cs="Times New Roman"/>
              </w:rPr>
            </w:pPr>
          </w:p>
        </w:tc>
        <w:tc>
          <w:tcPr>
            <w:tcW w:w="1956" w:type="dxa"/>
            <w:gridSpan w:val="2"/>
            <w:shd w:val="clear" w:color="auto" w:fill="FFFFFF" w:themeFill="background1"/>
            <w:vAlign w:val="center"/>
          </w:tcPr>
          <w:p w14:paraId="47887BB5" w14:textId="03ED61E5" w:rsidR="00AE4F64" w:rsidRPr="00687018" w:rsidRDefault="00C63E39" w:rsidP="00687018">
            <w:pPr>
              <w:spacing w:before="60" w:after="60"/>
              <w:rPr>
                <w:rFonts w:ascii="Times New Roman" w:hAnsi="Times New Roman" w:cs="Times New Roman"/>
              </w:rPr>
            </w:pPr>
            <w:r w:rsidRPr="000C7424">
              <w:rPr>
                <w:rFonts w:ascii="Times New Roman" w:hAnsi="Times New Roman" w:cs="Times New Roman"/>
              </w:rPr>
              <w:t>150 кГц-80 МГц вне диапазонов ISM</w:t>
            </w:r>
            <w:r w:rsidR="00687018">
              <w:rPr>
                <w:rFonts w:ascii="Times New Roman" w:hAnsi="Times New Roman" w:cs="Times New Roman"/>
              </w:rPr>
              <w:t xml:space="preserve"> </w:t>
            </w:r>
            <m:oMath>
              <m:r>
                <w:rPr>
                  <w:rFonts w:ascii="Cambria Math" w:hAnsi="Cambria Math" w:cs="Times New Roman"/>
                  <w:lang w:val="en-US"/>
                </w:rPr>
                <m:t>d</m:t>
              </m:r>
              <m:r>
                <w:rPr>
                  <w:rFonts w:ascii="Cambria Math" w:hAnsi="Cambria Math" w:cs="Times New Roman"/>
                </w:rPr>
                <m:t>=1.2√</m:t>
              </m:r>
              <m:r>
                <w:rPr>
                  <w:rFonts w:ascii="Cambria Math" w:hAnsi="Cambria Math" w:cs="Times New Roman"/>
                  <w:lang w:val="en-US"/>
                </w:rPr>
                <m:t>P</m:t>
              </m:r>
            </m:oMath>
          </w:p>
        </w:tc>
        <w:tc>
          <w:tcPr>
            <w:tcW w:w="2098" w:type="dxa"/>
            <w:gridSpan w:val="2"/>
            <w:vAlign w:val="center"/>
          </w:tcPr>
          <w:p w14:paraId="59FEA119"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 xml:space="preserve">150 кГц-80 МГц в диапазонах ISM </w:t>
            </w:r>
            <m:oMath>
              <m:r>
                <w:rPr>
                  <w:rFonts w:ascii="Cambria Math" w:hAnsi="Cambria Math" w:cs="Times New Roman"/>
                </w:rPr>
                <m:t>d=1.2√P</m:t>
              </m:r>
            </m:oMath>
          </w:p>
        </w:tc>
        <w:tc>
          <w:tcPr>
            <w:tcW w:w="2098" w:type="dxa"/>
            <w:gridSpan w:val="2"/>
            <w:vAlign w:val="center"/>
          </w:tcPr>
          <w:p w14:paraId="18772DD3"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 xml:space="preserve">80 м ~ 800 </w:t>
            </w:r>
            <w:proofErr w:type="spellStart"/>
            <w:r w:rsidRPr="000C7424">
              <w:rPr>
                <w:rFonts w:ascii="Times New Roman" w:hAnsi="Times New Roman" w:cs="Times New Roman"/>
              </w:rPr>
              <w:t>мГц</w:t>
            </w:r>
            <w:proofErr w:type="spellEnd"/>
          </w:p>
          <w:p w14:paraId="2F25C727" w14:textId="77777777" w:rsidR="00AE4F64" w:rsidRPr="000C7424" w:rsidRDefault="00C63E39" w:rsidP="00687018">
            <w:pPr>
              <w:spacing w:before="60" w:after="60"/>
              <w:rPr>
                <w:rFonts w:ascii="Times New Roman" w:hAnsi="Times New Roman" w:cs="Times New Roman"/>
                <w:b/>
                <w:bCs/>
                <w:lang w:val="en-US"/>
              </w:rPr>
            </w:pPr>
            <m:oMathPara>
              <m:oMath>
                <m:r>
                  <w:rPr>
                    <w:rFonts w:ascii="Cambria Math" w:hAnsi="Cambria Math" w:cs="Times New Roman"/>
                    <w:lang w:val="en-US"/>
                  </w:rPr>
                  <m:t>d=1.2√P</m:t>
                </m:r>
              </m:oMath>
            </m:oMathPara>
          </w:p>
        </w:tc>
        <w:tc>
          <w:tcPr>
            <w:tcW w:w="1645" w:type="dxa"/>
            <w:vAlign w:val="center"/>
          </w:tcPr>
          <w:p w14:paraId="5755F24B"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800 м ~ 2,7 ГГц</w:t>
            </w:r>
          </w:p>
          <w:p w14:paraId="173CF9E5" w14:textId="77777777" w:rsidR="00AE4F64" w:rsidRPr="000C7424" w:rsidRDefault="00C63E39" w:rsidP="00687018">
            <w:pPr>
              <w:spacing w:before="60" w:after="60"/>
              <w:rPr>
                <w:rFonts w:ascii="Times New Roman" w:hAnsi="Times New Roman" w:cs="Times New Roman"/>
                <w:lang w:val="en-US"/>
              </w:rPr>
            </w:pPr>
            <m:oMathPara>
              <m:oMath>
                <m:r>
                  <w:rPr>
                    <w:rFonts w:ascii="Cambria Math" w:hAnsi="Cambria Math" w:cs="Times New Roman"/>
                    <w:lang w:val="en-US"/>
                  </w:rPr>
                  <m:t>d=2.3√P</m:t>
                </m:r>
              </m:oMath>
            </m:oMathPara>
          </w:p>
        </w:tc>
      </w:tr>
      <w:tr w:rsidR="007A6940" w:rsidRPr="000C7424" w14:paraId="1F9D43E0" w14:textId="77777777" w:rsidTr="00687018">
        <w:tc>
          <w:tcPr>
            <w:tcW w:w="1843" w:type="dxa"/>
            <w:shd w:val="clear" w:color="auto" w:fill="FFFFFF" w:themeFill="background1"/>
          </w:tcPr>
          <w:p w14:paraId="0189EFA6"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0,01</w:t>
            </w:r>
          </w:p>
        </w:tc>
        <w:tc>
          <w:tcPr>
            <w:tcW w:w="1956" w:type="dxa"/>
            <w:gridSpan w:val="2"/>
          </w:tcPr>
          <w:p w14:paraId="23BB5D91"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0,12</w:t>
            </w:r>
          </w:p>
        </w:tc>
        <w:tc>
          <w:tcPr>
            <w:tcW w:w="2098" w:type="dxa"/>
            <w:gridSpan w:val="2"/>
          </w:tcPr>
          <w:p w14:paraId="6601483C"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0,12</w:t>
            </w:r>
          </w:p>
        </w:tc>
        <w:tc>
          <w:tcPr>
            <w:tcW w:w="2098" w:type="dxa"/>
            <w:gridSpan w:val="2"/>
          </w:tcPr>
          <w:p w14:paraId="5A3D12DB"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0,12</w:t>
            </w:r>
          </w:p>
        </w:tc>
        <w:tc>
          <w:tcPr>
            <w:tcW w:w="1645" w:type="dxa"/>
          </w:tcPr>
          <w:p w14:paraId="740930AD"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0,23</w:t>
            </w:r>
          </w:p>
        </w:tc>
      </w:tr>
      <w:tr w:rsidR="007A6940" w:rsidRPr="000C7424" w14:paraId="154F5E02" w14:textId="77777777" w:rsidTr="00687018">
        <w:tc>
          <w:tcPr>
            <w:tcW w:w="1843" w:type="dxa"/>
            <w:shd w:val="clear" w:color="auto" w:fill="FFFFFF" w:themeFill="background1"/>
          </w:tcPr>
          <w:p w14:paraId="6F41B8EC"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0,1</w:t>
            </w:r>
          </w:p>
        </w:tc>
        <w:tc>
          <w:tcPr>
            <w:tcW w:w="1956" w:type="dxa"/>
            <w:gridSpan w:val="2"/>
          </w:tcPr>
          <w:p w14:paraId="476019B0"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0,38</w:t>
            </w:r>
          </w:p>
        </w:tc>
        <w:tc>
          <w:tcPr>
            <w:tcW w:w="2098" w:type="dxa"/>
            <w:gridSpan w:val="2"/>
          </w:tcPr>
          <w:p w14:paraId="4CC65AC4"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0,38</w:t>
            </w:r>
          </w:p>
        </w:tc>
        <w:tc>
          <w:tcPr>
            <w:tcW w:w="2098" w:type="dxa"/>
            <w:gridSpan w:val="2"/>
          </w:tcPr>
          <w:p w14:paraId="7094E545"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0,38</w:t>
            </w:r>
          </w:p>
        </w:tc>
        <w:tc>
          <w:tcPr>
            <w:tcW w:w="1645" w:type="dxa"/>
          </w:tcPr>
          <w:p w14:paraId="1B2C80A1"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0,73</w:t>
            </w:r>
          </w:p>
        </w:tc>
      </w:tr>
      <w:tr w:rsidR="007A6940" w:rsidRPr="000C7424" w14:paraId="14FA8011" w14:textId="77777777" w:rsidTr="00687018">
        <w:tc>
          <w:tcPr>
            <w:tcW w:w="1843" w:type="dxa"/>
            <w:shd w:val="clear" w:color="auto" w:fill="FFFFFF" w:themeFill="background1"/>
          </w:tcPr>
          <w:p w14:paraId="20D62B13"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w:t>
            </w:r>
          </w:p>
        </w:tc>
        <w:tc>
          <w:tcPr>
            <w:tcW w:w="1956" w:type="dxa"/>
            <w:gridSpan w:val="2"/>
          </w:tcPr>
          <w:p w14:paraId="533F4228"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1,2</w:t>
            </w:r>
          </w:p>
        </w:tc>
        <w:tc>
          <w:tcPr>
            <w:tcW w:w="2098" w:type="dxa"/>
            <w:gridSpan w:val="2"/>
          </w:tcPr>
          <w:p w14:paraId="3CD9D298"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1,2</w:t>
            </w:r>
          </w:p>
        </w:tc>
        <w:tc>
          <w:tcPr>
            <w:tcW w:w="2098" w:type="dxa"/>
            <w:gridSpan w:val="2"/>
          </w:tcPr>
          <w:p w14:paraId="0B70F7CD"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1,2</w:t>
            </w:r>
          </w:p>
        </w:tc>
        <w:tc>
          <w:tcPr>
            <w:tcW w:w="1645" w:type="dxa"/>
          </w:tcPr>
          <w:p w14:paraId="07DF1A24"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2,3</w:t>
            </w:r>
          </w:p>
        </w:tc>
      </w:tr>
      <w:tr w:rsidR="007A6940" w:rsidRPr="000C7424" w14:paraId="1D4ADA7E" w14:textId="77777777" w:rsidTr="00687018">
        <w:tc>
          <w:tcPr>
            <w:tcW w:w="1843" w:type="dxa"/>
            <w:shd w:val="clear" w:color="auto" w:fill="FFFFFF" w:themeFill="background1"/>
          </w:tcPr>
          <w:p w14:paraId="690FCD5C"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10</w:t>
            </w:r>
          </w:p>
        </w:tc>
        <w:tc>
          <w:tcPr>
            <w:tcW w:w="1956" w:type="dxa"/>
            <w:gridSpan w:val="2"/>
          </w:tcPr>
          <w:p w14:paraId="1E4643AD"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3,8</w:t>
            </w:r>
          </w:p>
        </w:tc>
        <w:tc>
          <w:tcPr>
            <w:tcW w:w="2098" w:type="dxa"/>
            <w:gridSpan w:val="2"/>
          </w:tcPr>
          <w:p w14:paraId="089F03FD"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3,8</w:t>
            </w:r>
          </w:p>
        </w:tc>
        <w:tc>
          <w:tcPr>
            <w:tcW w:w="2098" w:type="dxa"/>
            <w:gridSpan w:val="2"/>
          </w:tcPr>
          <w:p w14:paraId="5768C6F8"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3,8</w:t>
            </w:r>
          </w:p>
        </w:tc>
        <w:tc>
          <w:tcPr>
            <w:tcW w:w="1645" w:type="dxa"/>
          </w:tcPr>
          <w:p w14:paraId="69A5EB90"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7,3</w:t>
            </w:r>
          </w:p>
        </w:tc>
      </w:tr>
      <w:tr w:rsidR="007A6940" w:rsidRPr="000C7424" w14:paraId="0C815C8D" w14:textId="77777777" w:rsidTr="00687018">
        <w:tc>
          <w:tcPr>
            <w:tcW w:w="1843" w:type="dxa"/>
            <w:shd w:val="clear" w:color="auto" w:fill="FFFFFF" w:themeFill="background1"/>
          </w:tcPr>
          <w:p w14:paraId="5BACCBD2"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100</w:t>
            </w:r>
          </w:p>
        </w:tc>
        <w:tc>
          <w:tcPr>
            <w:tcW w:w="1956" w:type="dxa"/>
            <w:gridSpan w:val="2"/>
          </w:tcPr>
          <w:p w14:paraId="0F140C09"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12</w:t>
            </w:r>
          </w:p>
        </w:tc>
        <w:tc>
          <w:tcPr>
            <w:tcW w:w="2098" w:type="dxa"/>
            <w:gridSpan w:val="2"/>
          </w:tcPr>
          <w:p w14:paraId="0F1E7975"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12</w:t>
            </w:r>
          </w:p>
        </w:tc>
        <w:tc>
          <w:tcPr>
            <w:tcW w:w="2098" w:type="dxa"/>
            <w:gridSpan w:val="2"/>
          </w:tcPr>
          <w:p w14:paraId="1F263C39"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12</w:t>
            </w:r>
          </w:p>
        </w:tc>
        <w:tc>
          <w:tcPr>
            <w:tcW w:w="1645" w:type="dxa"/>
          </w:tcPr>
          <w:p w14:paraId="18E10B76" w14:textId="77777777" w:rsidR="00AE4F64" w:rsidRPr="000C7424" w:rsidRDefault="00C63E39" w:rsidP="00687018">
            <w:pPr>
              <w:spacing w:before="60" w:after="60"/>
              <w:rPr>
                <w:rFonts w:ascii="Times New Roman" w:hAnsi="Times New Roman" w:cs="Times New Roman"/>
                <w:lang w:val="en-US"/>
              </w:rPr>
            </w:pPr>
            <w:r w:rsidRPr="000C7424">
              <w:rPr>
                <w:rFonts w:ascii="Times New Roman" w:hAnsi="Times New Roman" w:cs="Times New Roman"/>
              </w:rPr>
              <w:t>23</w:t>
            </w:r>
          </w:p>
        </w:tc>
      </w:tr>
      <w:tr w:rsidR="007A6940" w:rsidRPr="000C7424" w14:paraId="735579F6" w14:textId="77777777" w:rsidTr="00687018">
        <w:tc>
          <w:tcPr>
            <w:tcW w:w="9640" w:type="dxa"/>
            <w:gridSpan w:val="8"/>
            <w:shd w:val="clear" w:color="auto" w:fill="FFFFFF" w:themeFill="background1"/>
          </w:tcPr>
          <w:p w14:paraId="59C846EB"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lastRenderedPageBreak/>
              <w:t>Для передатчиков с номинальной максимальной выходной мощностью, не включенной в список выше, рекомендованный пространственный разнос d в метрах (м) можно определить с помощью уравнения от частоты передатчика, где P – номинальная максимальная выходная мощность в ваттах (Вт) по данным производителя передатчика.</w:t>
            </w:r>
          </w:p>
        </w:tc>
      </w:tr>
      <w:tr w:rsidR="007A6940" w:rsidRPr="000C7424" w14:paraId="4DAC168C" w14:textId="77777777" w:rsidTr="00687018">
        <w:tc>
          <w:tcPr>
            <w:tcW w:w="9640" w:type="dxa"/>
            <w:gridSpan w:val="8"/>
            <w:shd w:val="clear" w:color="auto" w:fill="FFFFFF" w:themeFill="background1"/>
          </w:tcPr>
          <w:p w14:paraId="3134D558"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ПРИМЕЧАНИЕ 1: В диапазоне от 80 до 800 МГц применяется пространственный разнос для более высоких частот.</w:t>
            </w:r>
          </w:p>
          <w:p w14:paraId="52E957ED"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ПРИМЕЧАНИЕ 2: Диапазон ISM (промышленный, научный и медицинский) от 150 кГц до 80 МГц составляет от 6765 МГц до 6795 МГц; от 13,553 до 13,567 МГц; от 26,957 до 27,283 МГц; и от 40,66 МГц до 40,70 МГц.</w:t>
            </w:r>
          </w:p>
          <w:p w14:paraId="5CDEF976"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ПРИМЕЧАНИЕ 3: Дополнительный коэффициент 10/3 был включен в формулы, используемые при расчете рекомендуемого расстояния разноса для передатчиков в полосах частот ISM от 150 кГц до 80 МГц и в диапазоне частот от 80 МГц до 2,7 ГГц, чтобы уменьшить вероятность того, что мобильное/портативное оборудование связи может вызвать помехи, если оно случайно попадет в зону пациента.</w:t>
            </w:r>
          </w:p>
          <w:p w14:paraId="7114FFF4" w14:textId="77777777" w:rsidR="00AE4F64" w:rsidRPr="000C7424" w:rsidRDefault="00C63E39" w:rsidP="00687018">
            <w:pPr>
              <w:spacing w:before="60" w:after="60"/>
              <w:rPr>
                <w:rFonts w:ascii="Times New Roman" w:hAnsi="Times New Roman" w:cs="Times New Roman"/>
              </w:rPr>
            </w:pPr>
            <w:r w:rsidRPr="000C7424">
              <w:rPr>
                <w:rFonts w:ascii="Times New Roman" w:hAnsi="Times New Roman" w:cs="Times New Roman"/>
              </w:rPr>
              <w:t>ПРИМЕЧАНИЕ 4: Данные указания могут не применяться в некоторых ситуациях. На распространение электромагнитных волн влияет поглощение и отражение от конструкций, объектов и людей.</w:t>
            </w:r>
          </w:p>
        </w:tc>
      </w:tr>
    </w:tbl>
    <w:p w14:paraId="5DE9C9B5" w14:textId="77777777" w:rsidR="00AE4F64" w:rsidRPr="000C7424" w:rsidRDefault="00AE4F64" w:rsidP="009F15E6">
      <w:pPr>
        <w:spacing w:before="60" w:after="60" w:line="240" w:lineRule="auto"/>
        <w:jc w:val="both"/>
        <w:rPr>
          <w:rFonts w:ascii="Times New Roman" w:hAnsi="Times New Roman" w:cs="Times New Roman"/>
        </w:rPr>
        <w:sectPr w:rsidR="00AE4F64" w:rsidRPr="000C7424" w:rsidSect="003C7D66">
          <w:headerReference w:type="default" r:id="rId81"/>
          <w:pgSz w:w="11906" w:h="16838" w:code="9"/>
          <w:pgMar w:top="1134" w:right="1134" w:bottom="1560" w:left="1134" w:header="709" w:footer="709" w:gutter="0"/>
          <w:cols w:space="708"/>
          <w:docGrid w:linePitch="360"/>
        </w:sectPr>
      </w:pPr>
    </w:p>
    <w:p w14:paraId="6CEBFE37" w14:textId="2CD5AC9E" w:rsidR="00B27E8E" w:rsidRPr="000C7424" w:rsidRDefault="00B27E8E" w:rsidP="009F15E6">
      <w:pPr>
        <w:spacing w:before="60" w:after="60" w:line="240" w:lineRule="auto"/>
        <w:jc w:val="both"/>
        <w:rPr>
          <w:rFonts w:ascii="Times New Roman" w:hAnsi="Times New Roman" w:cs="Times New Roman"/>
        </w:rPr>
      </w:pPr>
    </w:p>
    <w:sectPr w:rsidR="00B27E8E" w:rsidRPr="000C7424" w:rsidSect="003C7D66">
      <w:headerReference w:type="default" r:id="rId82"/>
      <w:footerReference w:type="default" r:id="rId83"/>
      <w:pgSz w:w="11906" w:h="16838" w:code="9"/>
      <w:pgMar w:top="1134" w:right="1134"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6494A" w14:textId="77777777" w:rsidR="00A2404D" w:rsidRDefault="00A2404D">
      <w:pPr>
        <w:spacing w:after="0" w:line="240" w:lineRule="auto"/>
      </w:pPr>
      <w:r>
        <w:separator/>
      </w:r>
    </w:p>
  </w:endnote>
  <w:endnote w:type="continuationSeparator" w:id="0">
    <w:p w14:paraId="02AD3BC6" w14:textId="77777777" w:rsidR="00A2404D" w:rsidRDefault="00A24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A399" w14:textId="13607453" w:rsidR="00C651FB" w:rsidRDefault="00C651FB">
    <w:pPr>
      <w:pStyle w:val="a6"/>
      <w:jc w:val="right"/>
    </w:pPr>
  </w:p>
  <w:p w14:paraId="64FC46B6" w14:textId="2EE05EBB" w:rsidR="00E645C2" w:rsidRPr="00676B34" w:rsidRDefault="00E645C2" w:rsidP="00C651FB">
    <w:pPr>
      <w:pStyle w:val="a6"/>
      <w:rPr>
        <w:rFonts w:ascii="Times New Roman" w:hAnsi="Times New Roman" w:cs="Times New Roman"/>
        <w:b/>
        <w:bCs/>
        <w:sz w:val="36"/>
        <w:szCs w:val="3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6EC7" w14:textId="120B0DB9" w:rsidR="00C651FB" w:rsidRDefault="00C651FB">
    <w:pPr>
      <w:pStyle w:val="a6"/>
      <w:jc w:val="right"/>
    </w:pPr>
  </w:p>
  <w:p w14:paraId="191FCC0A" w14:textId="62F5E81E" w:rsidR="00E645C2" w:rsidRPr="008C15E9" w:rsidRDefault="00E645C2" w:rsidP="00676B34">
    <w:pPr>
      <w:pStyle w:val="a6"/>
      <w:jc w:val="center"/>
      <w:rPr>
        <w:rFonts w:ascii="Times New Roman" w:hAnsi="Times New Roman" w:cs="Times New Roman"/>
        <w:b/>
        <w:bCs/>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88C5" w14:textId="77777777" w:rsidR="00E645C2" w:rsidRPr="006A4418" w:rsidRDefault="00E645C2" w:rsidP="006A44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94BF7" w14:textId="77777777" w:rsidR="00A2404D" w:rsidRDefault="00A2404D">
      <w:pPr>
        <w:spacing w:after="0" w:line="240" w:lineRule="auto"/>
      </w:pPr>
      <w:r>
        <w:separator/>
      </w:r>
    </w:p>
  </w:footnote>
  <w:footnote w:type="continuationSeparator" w:id="0">
    <w:p w14:paraId="4B61D117" w14:textId="77777777" w:rsidR="00A2404D" w:rsidRDefault="00A24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6A9CE677" w14:textId="77777777" w:rsidTr="00361214">
      <w:tc>
        <w:tcPr>
          <w:tcW w:w="9629" w:type="dxa"/>
        </w:tcPr>
        <w:p w14:paraId="2692D909"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 xml:space="preserve">Содержание </w:t>
          </w:r>
        </w:p>
      </w:tc>
    </w:tr>
  </w:tbl>
  <w:p w14:paraId="20425CEB" w14:textId="77777777" w:rsidR="00E645C2" w:rsidRDefault="00E645C2">
    <w:pPr>
      <w:pStyle w:val="a4"/>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5DECC2F0" w14:textId="77777777" w:rsidTr="00361214">
      <w:tc>
        <w:tcPr>
          <w:tcW w:w="9629" w:type="dxa"/>
        </w:tcPr>
        <w:p w14:paraId="03F4B5BD"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Приложение</w:t>
          </w:r>
        </w:p>
      </w:tc>
    </w:tr>
  </w:tbl>
  <w:p w14:paraId="5EFF62A1" w14:textId="77777777" w:rsidR="00E645C2" w:rsidRDefault="00E645C2">
    <w:pPr>
      <w:pStyle w:val="a4"/>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EBEE" w14:textId="77777777" w:rsidR="00E645C2" w:rsidRDefault="00E645C2">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2588C9E8" w14:textId="77777777" w:rsidTr="00361214">
      <w:tc>
        <w:tcPr>
          <w:tcW w:w="9629" w:type="dxa"/>
        </w:tcPr>
        <w:p w14:paraId="793FF437"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Обзор изделия</w:t>
          </w:r>
        </w:p>
      </w:tc>
    </w:tr>
  </w:tbl>
  <w:p w14:paraId="0BB6A0BA" w14:textId="77777777" w:rsidR="00E645C2" w:rsidRDefault="00E645C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74CBC996" w14:textId="77777777" w:rsidTr="00361214">
      <w:tc>
        <w:tcPr>
          <w:tcW w:w="9629" w:type="dxa"/>
        </w:tcPr>
        <w:p w14:paraId="3358E812"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Безопасность</w:t>
          </w:r>
        </w:p>
      </w:tc>
    </w:tr>
  </w:tbl>
  <w:p w14:paraId="49017188" w14:textId="77777777" w:rsidR="00E645C2" w:rsidRDefault="00E645C2">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24442E37" w14:textId="77777777" w:rsidTr="00361214">
      <w:tc>
        <w:tcPr>
          <w:tcW w:w="9629" w:type="dxa"/>
        </w:tcPr>
        <w:p w14:paraId="7607CCAE"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Характеристики изделия</w:t>
          </w:r>
        </w:p>
      </w:tc>
    </w:tr>
  </w:tbl>
  <w:p w14:paraId="66ADC952" w14:textId="77777777" w:rsidR="00E645C2" w:rsidRDefault="00E645C2">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56918489" w14:textId="77777777" w:rsidTr="00361214">
      <w:tc>
        <w:tcPr>
          <w:tcW w:w="9629" w:type="dxa"/>
        </w:tcPr>
        <w:p w14:paraId="166C5F52"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Описание изделия</w:t>
          </w:r>
        </w:p>
      </w:tc>
    </w:tr>
  </w:tbl>
  <w:p w14:paraId="27965B01" w14:textId="77777777" w:rsidR="00E645C2" w:rsidRDefault="00E645C2">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5C09563F" w14:textId="77777777" w:rsidTr="00361214">
      <w:tc>
        <w:tcPr>
          <w:tcW w:w="9629" w:type="dxa"/>
        </w:tcPr>
        <w:p w14:paraId="5743B87C"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Описание установки</w:t>
          </w:r>
        </w:p>
      </w:tc>
    </w:tr>
  </w:tbl>
  <w:p w14:paraId="6D3E899F" w14:textId="77777777" w:rsidR="00E645C2" w:rsidRDefault="00E645C2">
    <w:pPr>
      <w:pStyle w:val="a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641EB968" w14:textId="77777777" w:rsidTr="00361214">
      <w:tc>
        <w:tcPr>
          <w:tcW w:w="9629" w:type="dxa"/>
        </w:tcPr>
        <w:p w14:paraId="16F22FC1"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Инструкции по эксплуатации</w:t>
          </w:r>
        </w:p>
      </w:tc>
    </w:tr>
  </w:tbl>
  <w:p w14:paraId="09BBB0C3" w14:textId="77777777" w:rsidR="00E645C2" w:rsidRDefault="00E645C2">
    <w:pPr>
      <w:pStyle w:val="a4"/>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4D291C04" w14:textId="77777777" w:rsidTr="00361214">
      <w:tc>
        <w:tcPr>
          <w:tcW w:w="9629" w:type="dxa"/>
        </w:tcPr>
        <w:p w14:paraId="1AB92E12"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Очистка и дезинфекция</w:t>
          </w:r>
        </w:p>
      </w:tc>
    </w:tr>
  </w:tbl>
  <w:p w14:paraId="3D249720" w14:textId="77777777" w:rsidR="00E645C2" w:rsidRDefault="00E645C2">
    <w:pPr>
      <w:pStyle w:val="a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645C2" w14:paraId="0BA9C9F8" w14:textId="77777777" w:rsidTr="00361214">
      <w:tc>
        <w:tcPr>
          <w:tcW w:w="9629" w:type="dxa"/>
        </w:tcPr>
        <w:p w14:paraId="3D29E7AE" w14:textId="77777777" w:rsidR="00E645C2" w:rsidRPr="00361214" w:rsidRDefault="00E645C2" w:rsidP="00361214">
          <w:pPr>
            <w:pStyle w:val="a4"/>
            <w:spacing w:after="40"/>
            <w:ind w:left="-102"/>
            <w:rPr>
              <w:rFonts w:ascii="Times New Roman" w:hAnsi="Times New Roman" w:cs="Times New Roman"/>
              <w:b/>
              <w:bCs/>
              <w:color w:val="1F4E79" w:themeColor="accent5" w:themeShade="80"/>
              <w:sz w:val="48"/>
              <w:szCs w:val="48"/>
              <w:lang w:val="en-US"/>
            </w:rPr>
          </w:pPr>
          <w:r w:rsidRPr="008C15E9">
            <w:rPr>
              <w:rFonts w:ascii="Times New Roman" w:hAnsi="Times New Roman" w:cs="Times New Roman"/>
              <w:b/>
              <w:bCs/>
              <w:sz w:val="48"/>
              <w:szCs w:val="48"/>
            </w:rPr>
            <w:t>Техобслуживание</w:t>
          </w:r>
        </w:p>
      </w:tc>
    </w:tr>
  </w:tbl>
  <w:p w14:paraId="0BB5D4B6" w14:textId="77777777" w:rsidR="00E645C2" w:rsidRDefault="00E645C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7.25pt;height:16.5pt" o:bullet="t">
        <v:imagedata r:id="rId1" o:title=""/>
      </v:shape>
    </w:pict>
  </w:numPicBullet>
  <w:abstractNum w:abstractNumId="0" w15:restartNumberingAfterBreak="0">
    <w:nsid w:val="0330722E"/>
    <w:multiLevelType w:val="hybridMultilevel"/>
    <w:tmpl w:val="C4A0AA08"/>
    <w:lvl w:ilvl="0" w:tplc="A7D2BAB6">
      <w:start w:val="2"/>
      <w:numFmt w:val="decimal"/>
      <w:lvlText w:val="%1."/>
      <w:lvlJc w:val="left"/>
      <w:pPr>
        <w:ind w:left="720" w:hanging="360"/>
      </w:pPr>
      <w:rPr>
        <w:rFonts w:hint="default"/>
      </w:rPr>
    </w:lvl>
    <w:lvl w:ilvl="1" w:tplc="843A1D1C" w:tentative="1">
      <w:start w:val="1"/>
      <w:numFmt w:val="lowerLetter"/>
      <w:lvlText w:val="%2."/>
      <w:lvlJc w:val="left"/>
      <w:pPr>
        <w:ind w:left="1440" w:hanging="360"/>
      </w:pPr>
    </w:lvl>
    <w:lvl w:ilvl="2" w:tplc="288839EC" w:tentative="1">
      <w:start w:val="1"/>
      <w:numFmt w:val="lowerRoman"/>
      <w:lvlText w:val="%3."/>
      <w:lvlJc w:val="right"/>
      <w:pPr>
        <w:ind w:left="2160" w:hanging="180"/>
      </w:pPr>
    </w:lvl>
    <w:lvl w:ilvl="3" w:tplc="7350559E" w:tentative="1">
      <w:start w:val="1"/>
      <w:numFmt w:val="decimal"/>
      <w:lvlText w:val="%4."/>
      <w:lvlJc w:val="left"/>
      <w:pPr>
        <w:ind w:left="2880" w:hanging="360"/>
      </w:pPr>
    </w:lvl>
    <w:lvl w:ilvl="4" w:tplc="F02664FC" w:tentative="1">
      <w:start w:val="1"/>
      <w:numFmt w:val="lowerLetter"/>
      <w:lvlText w:val="%5."/>
      <w:lvlJc w:val="left"/>
      <w:pPr>
        <w:ind w:left="3600" w:hanging="360"/>
      </w:pPr>
    </w:lvl>
    <w:lvl w:ilvl="5" w:tplc="86A62716" w:tentative="1">
      <w:start w:val="1"/>
      <w:numFmt w:val="lowerRoman"/>
      <w:lvlText w:val="%6."/>
      <w:lvlJc w:val="right"/>
      <w:pPr>
        <w:ind w:left="4320" w:hanging="180"/>
      </w:pPr>
    </w:lvl>
    <w:lvl w:ilvl="6" w:tplc="FC308632" w:tentative="1">
      <w:start w:val="1"/>
      <w:numFmt w:val="decimal"/>
      <w:lvlText w:val="%7."/>
      <w:lvlJc w:val="left"/>
      <w:pPr>
        <w:ind w:left="5040" w:hanging="360"/>
      </w:pPr>
    </w:lvl>
    <w:lvl w:ilvl="7" w:tplc="8F4E2D1A" w:tentative="1">
      <w:start w:val="1"/>
      <w:numFmt w:val="lowerLetter"/>
      <w:lvlText w:val="%8."/>
      <w:lvlJc w:val="left"/>
      <w:pPr>
        <w:ind w:left="5760" w:hanging="360"/>
      </w:pPr>
    </w:lvl>
    <w:lvl w:ilvl="8" w:tplc="90C2DF1A" w:tentative="1">
      <w:start w:val="1"/>
      <w:numFmt w:val="lowerRoman"/>
      <w:lvlText w:val="%9."/>
      <w:lvlJc w:val="right"/>
      <w:pPr>
        <w:ind w:left="6480" w:hanging="180"/>
      </w:pPr>
    </w:lvl>
  </w:abstractNum>
  <w:abstractNum w:abstractNumId="1" w15:restartNumberingAfterBreak="0">
    <w:nsid w:val="048504DE"/>
    <w:multiLevelType w:val="hybridMultilevel"/>
    <w:tmpl w:val="5F9E8BBC"/>
    <w:lvl w:ilvl="0" w:tplc="72B64FE6">
      <w:start w:val="1"/>
      <w:numFmt w:val="decimal"/>
      <w:lvlText w:val="%1"/>
      <w:lvlJc w:val="left"/>
      <w:pPr>
        <w:ind w:left="1417" w:hanging="850"/>
      </w:pPr>
      <w:rPr>
        <w:rFonts w:hint="default"/>
      </w:rPr>
    </w:lvl>
    <w:lvl w:ilvl="1" w:tplc="B17C8BAC" w:tentative="1">
      <w:start w:val="1"/>
      <w:numFmt w:val="lowerLetter"/>
      <w:lvlText w:val="%2."/>
      <w:lvlJc w:val="left"/>
      <w:pPr>
        <w:ind w:left="1647" w:hanging="360"/>
      </w:pPr>
    </w:lvl>
    <w:lvl w:ilvl="2" w:tplc="B478E582" w:tentative="1">
      <w:start w:val="1"/>
      <w:numFmt w:val="lowerRoman"/>
      <w:lvlText w:val="%3."/>
      <w:lvlJc w:val="right"/>
      <w:pPr>
        <w:ind w:left="2367" w:hanging="180"/>
      </w:pPr>
    </w:lvl>
    <w:lvl w:ilvl="3" w:tplc="5322C68A" w:tentative="1">
      <w:start w:val="1"/>
      <w:numFmt w:val="decimal"/>
      <w:lvlText w:val="%4."/>
      <w:lvlJc w:val="left"/>
      <w:pPr>
        <w:ind w:left="3087" w:hanging="360"/>
      </w:pPr>
    </w:lvl>
    <w:lvl w:ilvl="4" w:tplc="46A45582" w:tentative="1">
      <w:start w:val="1"/>
      <w:numFmt w:val="lowerLetter"/>
      <w:lvlText w:val="%5."/>
      <w:lvlJc w:val="left"/>
      <w:pPr>
        <w:ind w:left="3807" w:hanging="360"/>
      </w:pPr>
    </w:lvl>
    <w:lvl w:ilvl="5" w:tplc="CAD4E2BA" w:tentative="1">
      <w:start w:val="1"/>
      <w:numFmt w:val="lowerRoman"/>
      <w:lvlText w:val="%6."/>
      <w:lvlJc w:val="right"/>
      <w:pPr>
        <w:ind w:left="4527" w:hanging="180"/>
      </w:pPr>
    </w:lvl>
    <w:lvl w:ilvl="6" w:tplc="82D6BCEA" w:tentative="1">
      <w:start w:val="1"/>
      <w:numFmt w:val="decimal"/>
      <w:lvlText w:val="%7."/>
      <w:lvlJc w:val="left"/>
      <w:pPr>
        <w:ind w:left="5247" w:hanging="360"/>
      </w:pPr>
    </w:lvl>
    <w:lvl w:ilvl="7" w:tplc="14B608DA" w:tentative="1">
      <w:start w:val="1"/>
      <w:numFmt w:val="lowerLetter"/>
      <w:lvlText w:val="%8."/>
      <w:lvlJc w:val="left"/>
      <w:pPr>
        <w:ind w:left="5967" w:hanging="360"/>
      </w:pPr>
    </w:lvl>
    <w:lvl w:ilvl="8" w:tplc="F4D64FF2" w:tentative="1">
      <w:start w:val="1"/>
      <w:numFmt w:val="lowerRoman"/>
      <w:lvlText w:val="%9."/>
      <w:lvlJc w:val="right"/>
      <w:pPr>
        <w:ind w:left="6687" w:hanging="180"/>
      </w:pPr>
    </w:lvl>
  </w:abstractNum>
  <w:abstractNum w:abstractNumId="2" w15:restartNumberingAfterBreak="0">
    <w:nsid w:val="064B24EF"/>
    <w:multiLevelType w:val="hybridMultilevel"/>
    <w:tmpl w:val="B5204154"/>
    <w:lvl w:ilvl="0" w:tplc="C87E069E">
      <w:start w:val="1"/>
      <w:numFmt w:val="decimal"/>
      <w:lvlText w:val="%1)"/>
      <w:lvlJc w:val="left"/>
      <w:pPr>
        <w:ind w:left="720" w:hanging="360"/>
      </w:pPr>
      <w:rPr>
        <w:rFonts w:hint="default"/>
      </w:rPr>
    </w:lvl>
    <w:lvl w:ilvl="1" w:tplc="4C3AE54C" w:tentative="1">
      <w:start w:val="1"/>
      <w:numFmt w:val="lowerLetter"/>
      <w:lvlText w:val="%2."/>
      <w:lvlJc w:val="left"/>
      <w:pPr>
        <w:ind w:left="1440" w:hanging="360"/>
      </w:pPr>
    </w:lvl>
    <w:lvl w:ilvl="2" w:tplc="1EFE73C2" w:tentative="1">
      <w:start w:val="1"/>
      <w:numFmt w:val="lowerRoman"/>
      <w:lvlText w:val="%3."/>
      <w:lvlJc w:val="right"/>
      <w:pPr>
        <w:ind w:left="2160" w:hanging="180"/>
      </w:pPr>
    </w:lvl>
    <w:lvl w:ilvl="3" w:tplc="76B8104E" w:tentative="1">
      <w:start w:val="1"/>
      <w:numFmt w:val="decimal"/>
      <w:lvlText w:val="%4."/>
      <w:lvlJc w:val="left"/>
      <w:pPr>
        <w:ind w:left="2880" w:hanging="360"/>
      </w:pPr>
    </w:lvl>
    <w:lvl w:ilvl="4" w:tplc="F214A57C" w:tentative="1">
      <w:start w:val="1"/>
      <w:numFmt w:val="lowerLetter"/>
      <w:lvlText w:val="%5."/>
      <w:lvlJc w:val="left"/>
      <w:pPr>
        <w:ind w:left="3600" w:hanging="360"/>
      </w:pPr>
    </w:lvl>
    <w:lvl w:ilvl="5" w:tplc="19F05C80" w:tentative="1">
      <w:start w:val="1"/>
      <w:numFmt w:val="lowerRoman"/>
      <w:lvlText w:val="%6."/>
      <w:lvlJc w:val="right"/>
      <w:pPr>
        <w:ind w:left="4320" w:hanging="180"/>
      </w:pPr>
    </w:lvl>
    <w:lvl w:ilvl="6" w:tplc="19703154" w:tentative="1">
      <w:start w:val="1"/>
      <w:numFmt w:val="decimal"/>
      <w:lvlText w:val="%7."/>
      <w:lvlJc w:val="left"/>
      <w:pPr>
        <w:ind w:left="5040" w:hanging="360"/>
      </w:pPr>
    </w:lvl>
    <w:lvl w:ilvl="7" w:tplc="D2B03D4C" w:tentative="1">
      <w:start w:val="1"/>
      <w:numFmt w:val="lowerLetter"/>
      <w:lvlText w:val="%8."/>
      <w:lvlJc w:val="left"/>
      <w:pPr>
        <w:ind w:left="5760" w:hanging="360"/>
      </w:pPr>
    </w:lvl>
    <w:lvl w:ilvl="8" w:tplc="1892D6D4" w:tentative="1">
      <w:start w:val="1"/>
      <w:numFmt w:val="lowerRoman"/>
      <w:lvlText w:val="%9."/>
      <w:lvlJc w:val="right"/>
      <w:pPr>
        <w:ind w:left="6480" w:hanging="180"/>
      </w:pPr>
    </w:lvl>
  </w:abstractNum>
  <w:abstractNum w:abstractNumId="3" w15:restartNumberingAfterBreak="0">
    <w:nsid w:val="07905AF4"/>
    <w:multiLevelType w:val="hybridMultilevel"/>
    <w:tmpl w:val="153AC0C4"/>
    <w:lvl w:ilvl="0" w:tplc="15C8DF26">
      <w:start w:val="1"/>
      <w:numFmt w:val="bullet"/>
      <w:lvlText w:val=""/>
      <w:lvlJc w:val="left"/>
      <w:pPr>
        <w:ind w:left="720" w:hanging="360"/>
      </w:pPr>
      <w:rPr>
        <w:rFonts w:ascii="Symbol" w:hAnsi="Symbol" w:hint="default"/>
      </w:rPr>
    </w:lvl>
    <w:lvl w:ilvl="1" w:tplc="464C5BCE" w:tentative="1">
      <w:start w:val="1"/>
      <w:numFmt w:val="bullet"/>
      <w:lvlText w:val="o"/>
      <w:lvlJc w:val="left"/>
      <w:pPr>
        <w:ind w:left="1440" w:hanging="360"/>
      </w:pPr>
      <w:rPr>
        <w:rFonts w:ascii="Courier New" w:hAnsi="Courier New" w:cs="Courier New" w:hint="default"/>
      </w:rPr>
    </w:lvl>
    <w:lvl w:ilvl="2" w:tplc="42D8CC3E" w:tentative="1">
      <w:start w:val="1"/>
      <w:numFmt w:val="bullet"/>
      <w:lvlText w:val=""/>
      <w:lvlJc w:val="left"/>
      <w:pPr>
        <w:ind w:left="2160" w:hanging="360"/>
      </w:pPr>
      <w:rPr>
        <w:rFonts w:ascii="Wingdings" w:hAnsi="Wingdings" w:hint="default"/>
      </w:rPr>
    </w:lvl>
    <w:lvl w:ilvl="3" w:tplc="015A3D0C" w:tentative="1">
      <w:start w:val="1"/>
      <w:numFmt w:val="bullet"/>
      <w:lvlText w:val=""/>
      <w:lvlJc w:val="left"/>
      <w:pPr>
        <w:ind w:left="2880" w:hanging="360"/>
      </w:pPr>
      <w:rPr>
        <w:rFonts w:ascii="Symbol" w:hAnsi="Symbol" w:hint="default"/>
      </w:rPr>
    </w:lvl>
    <w:lvl w:ilvl="4" w:tplc="8876779C" w:tentative="1">
      <w:start w:val="1"/>
      <w:numFmt w:val="bullet"/>
      <w:lvlText w:val="o"/>
      <w:lvlJc w:val="left"/>
      <w:pPr>
        <w:ind w:left="3600" w:hanging="360"/>
      </w:pPr>
      <w:rPr>
        <w:rFonts w:ascii="Courier New" w:hAnsi="Courier New" w:cs="Courier New" w:hint="default"/>
      </w:rPr>
    </w:lvl>
    <w:lvl w:ilvl="5" w:tplc="244494AE" w:tentative="1">
      <w:start w:val="1"/>
      <w:numFmt w:val="bullet"/>
      <w:lvlText w:val=""/>
      <w:lvlJc w:val="left"/>
      <w:pPr>
        <w:ind w:left="4320" w:hanging="360"/>
      </w:pPr>
      <w:rPr>
        <w:rFonts w:ascii="Wingdings" w:hAnsi="Wingdings" w:hint="default"/>
      </w:rPr>
    </w:lvl>
    <w:lvl w:ilvl="6" w:tplc="6352D186" w:tentative="1">
      <w:start w:val="1"/>
      <w:numFmt w:val="bullet"/>
      <w:lvlText w:val=""/>
      <w:lvlJc w:val="left"/>
      <w:pPr>
        <w:ind w:left="5040" w:hanging="360"/>
      </w:pPr>
      <w:rPr>
        <w:rFonts w:ascii="Symbol" w:hAnsi="Symbol" w:hint="default"/>
      </w:rPr>
    </w:lvl>
    <w:lvl w:ilvl="7" w:tplc="BB762A94" w:tentative="1">
      <w:start w:val="1"/>
      <w:numFmt w:val="bullet"/>
      <w:lvlText w:val="o"/>
      <w:lvlJc w:val="left"/>
      <w:pPr>
        <w:ind w:left="5760" w:hanging="360"/>
      </w:pPr>
      <w:rPr>
        <w:rFonts w:ascii="Courier New" w:hAnsi="Courier New" w:cs="Courier New" w:hint="default"/>
      </w:rPr>
    </w:lvl>
    <w:lvl w:ilvl="8" w:tplc="C3AAD80E" w:tentative="1">
      <w:start w:val="1"/>
      <w:numFmt w:val="bullet"/>
      <w:lvlText w:val=""/>
      <w:lvlJc w:val="left"/>
      <w:pPr>
        <w:ind w:left="6480" w:hanging="360"/>
      </w:pPr>
      <w:rPr>
        <w:rFonts w:ascii="Wingdings" w:hAnsi="Wingdings" w:hint="default"/>
      </w:rPr>
    </w:lvl>
  </w:abstractNum>
  <w:abstractNum w:abstractNumId="4" w15:restartNumberingAfterBreak="0">
    <w:nsid w:val="14CB543C"/>
    <w:multiLevelType w:val="hybridMultilevel"/>
    <w:tmpl w:val="83B40E4C"/>
    <w:lvl w:ilvl="0" w:tplc="49CEBD8E">
      <w:start w:val="1"/>
      <w:numFmt w:val="decimal"/>
      <w:lvlText w:val="%1."/>
      <w:lvlJc w:val="left"/>
      <w:pPr>
        <w:ind w:left="1287" w:hanging="360"/>
      </w:pPr>
      <w:rPr>
        <w:rFonts w:hint="default"/>
      </w:rPr>
    </w:lvl>
    <w:lvl w:ilvl="1" w:tplc="7BE696D4">
      <w:start w:val="1"/>
      <w:numFmt w:val="lowerLetter"/>
      <w:lvlText w:val="%2."/>
      <w:lvlJc w:val="left"/>
      <w:pPr>
        <w:ind w:left="2017" w:hanging="370"/>
      </w:pPr>
      <w:rPr>
        <w:rFonts w:hint="default"/>
      </w:rPr>
    </w:lvl>
    <w:lvl w:ilvl="2" w:tplc="BC1CFEA8" w:tentative="1">
      <w:start w:val="1"/>
      <w:numFmt w:val="lowerRoman"/>
      <w:lvlText w:val="%3."/>
      <w:lvlJc w:val="right"/>
      <w:pPr>
        <w:ind w:left="2727" w:hanging="180"/>
      </w:pPr>
    </w:lvl>
    <w:lvl w:ilvl="3" w:tplc="0B4E11C8" w:tentative="1">
      <w:start w:val="1"/>
      <w:numFmt w:val="decimal"/>
      <w:lvlText w:val="%4."/>
      <w:lvlJc w:val="left"/>
      <w:pPr>
        <w:ind w:left="3447" w:hanging="360"/>
      </w:pPr>
    </w:lvl>
    <w:lvl w:ilvl="4" w:tplc="6F94239C" w:tentative="1">
      <w:start w:val="1"/>
      <w:numFmt w:val="lowerLetter"/>
      <w:lvlText w:val="%5."/>
      <w:lvlJc w:val="left"/>
      <w:pPr>
        <w:ind w:left="4167" w:hanging="360"/>
      </w:pPr>
    </w:lvl>
    <w:lvl w:ilvl="5" w:tplc="9600E2D6" w:tentative="1">
      <w:start w:val="1"/>
      <w:numFmt w:val="lowerRoman"/>
      <w:lvlText w:val="%6."/>
      <w:lvlJc w:val="right"/>
      <w:pPr>
        <w:ind w:left="4887" w:hanging="180"/>
      </w:pPr>
    </w:lvl>
    <w:lvl w:ilvl="6" w:tplc="B6FA2E2C" w:tentative="1">
      <w:start w:val="1"/>
      <w:numFmt w:val="decimal"/>
      <w:lvlText w:val="%7."/>
      <w:lvlJc w:val="left"/>
      <w:pPr>
        <w:ind w:left="5607" w:hanging="360"/>
      </w:pPr>
    </w:lvl>
    <w:lvl w:ilvl="7" w:tplc="9DC4EA4C" w:tentative="1">
      <w:start w:val="1"/>
      <w:numFmt w:val="lowerLetter"/>
      <w:lvlText w:val="%8."/>
      <w:lvlJc w:val="left"/>
      <w:pPr>
        <w:ind w:left="6327" w:hanging="360"/>
      </w:pPr>
    </w:lvl>
    <w:lvl w:ilvl="8" w:tplc="F65CD5BE" w:tentative="1">
      <w:start w:val="1"/>
      <w:numFmt w:val="lowerRoman"/>
      <w:lvlText w:val="%9."/>
      <w:lvlJc w:val="right"/>
      <w:pPr>
        <w:ind w:left="7047" w:hanging="180"/>
      </w:pPr>
    </w:lvl>
  </w:abstractNum>
  <w:abstractNum w:abstractNumId="5" w15:restartNumberingAfterBreak="0">
    <w:nsid w:val="19F638E9"/>
    <w:multiLevelType w:val="hybridMultilevel"/>
    <w:tmpl w:val="4B3EF462"/>
    <w:lvl w:ilvl="0" w:tplc="3EC42F1E">
      <w:start w:val="2"/>
      <w:numFmt w:val="decimal"/>
      <w:lvlText w:val="%1."/>
      <w:lvlJc w:val="left"/>
      <w:pPr>
        <w:ind w:left="720" w:hanging="360"/>
      </w:pPr>
      <w:rPr>
        <w:rFonts w:hint="default"/>
      </w:rPr>
    </w:lvl>
    <w:lvl w:ilvl="1" w:tplc="03264492" w:tentative="1">
      <w:start w:val="1"/>
      <w:numFmt w:val="lowerLetter"/>
      <w:lvlText w:val="%2."/>
      <w:lvlJc w:val="left"/>
      <w:pPr>
        <w:ind w:left="1440" w:hanging="360"/>
      </w:pPr>
    </w:lvl>
    <w:lvl w:ilvl="2" w:tplc="10F6240E" w:tentative="1">
      <w:start w:val="1"/>
      <w:numFmt w:val="lowerRoman"/>
      <w:lvlText w:val="%3."/>
      <w:lvlJc w:val="right"/>
      <w:pPr>
        <w:ind w:left="2160" w:hanging="180"/>
      </w:pPr>
    </w:lvl>
    <w:lvl w:ilvl="3" w:tplc="B8507AF2" w:tentative="1">
      <w:start w:val="1"/>
      <w:numFmt w:val="decimal"/>
      <w:lvlText w:val="%4."/>
      <w:lvlJc w:val="left"/>
      <w:pPr>
        <w:ind w:left="2880" w:hanging="360"/>
      </w:pPr>
    </w:lvl>
    <w:lvl w:ilvl="4" w:tplc="F954D0B2" w:tentative="1">
      <w:start w:val="1"/>
      <w:numFmt w:val="lowerLetter"/>
      <w:lvlText w:val="%5."/>
      <w:lvlJc w:val="left"/>
      <w:pPr>
        <w:ind w:left="3600" w:hanging="360"/>
      </w:pPr>
    </w:lvl>
    <w:lvl w:ilvl="5" w:tplc="D2604952" w:tentative="1">
      <w:start w:val="1"/>
      <w:numFmt w:val="lowerRoman"/>
      <w:lvlText w:val="%6."/>
      <w:lvlJc w:val="right"/>
      <w:pPr>
        <w:ind w:left="4320" w:hanging="180"/>
      </w:pPr>
    </w:lvl>
    <w:lvl w:ilvl="6" w:tplc="448E595A" w:tentative="1">
      <w:start w:val="1"/>
      <w:numFmt w:val="decimal"/>
      <w:lvlText w:val="%7."/>
      <w:lvlJc w:val="left"/>
      <w:pPr>
        <w:ind w:left="5040" w:hanging="360"/>
      </w:pPr>
    </w:lvl>
    <w:lvl w:ilvl="7" w:tplc="34A86204" w:tentative="1">
      <w:start w:val="1"/>
      <w:numFmt w:val="lowerLetter"/>
      <w:lvlText w:val="%8."/>
      <w:lvlJc w:val="left"/>
      <w:pPr>
        <w:ind w:left="5760" w:hanging="360"/>
      </w:pPr>
    </w:lvl>
    <w:lvl w:ilvl="8" w:tplc="BD66712C" w:tentative="1">
      <w:start w:val="1"/>
      <w:numFmt w:val="lowerRoman"/>
      <w:lvlText w:val="%9."/>
      <w:lvlJc w:val="right"/>
      <w:pPr>
        <w:ind w:left="6480" w:hanging="180"/>
      </w:pPr>
    </w:lvl>
  </w:abstractNum>
  <w:abstractNum w:abstractNumId="6" w15:restartNumberingAfterBreak="0">
    <w:nsid w:val="1BA967F9"/>
    <w:multiLevelType w:val="hybridMultilevel"/>
    <w:tmpl w:val="B5204154"/>
    <w:lvl w:ilvl="0" w:tplc="22A210EA">
      <w:start w:val="1"/>
      <w:numFmt w:val="decimal"/>
      <w:lvlText w:val="%1)"/>
      <w:lvlJc w:val="left"/>
      <w:pPr>
        <w:ind w:left="720" w:hanging="360"/>
      </w:pPr>
      <w:rPr>
        <w:rFonts w:hint="default"/>
      </w:rPr>
    </w:lvl>
    <w:lvl w:ilvl="1" w:tplc="37423058" w:tentative="1">
      <w:start w:val="1"/>
      <w:numFmt w:val="lowerLetter"/>
      <w:lvlText w:val="%2."/>
      <w:lvlJc w:val="left"/>
      <w:pPr>
        <w:ind w:left="1440" w:hanging="360"/>
      </w:pPr>
    </w:lvl>
    <w:lvl w:ilvl="2" w:tplc="EB723352" w:tentative="1">
      <w:start w:val="1"/>
      <w:numFmt w:val="lowerRoman"/>
      <w:lvlText w:val="%3."/>
      <w:lvlJc w:val="right"/>
      <w:pPr>
        <w:ind w:left="2160" w:hanging="180"/>
      </w:pPr>
    </w:lvl>
    <w:lvl w:ilvl="3" w:tplc="3D86A23A" w:tentative="1">
      <w:start w:val="1"/>
      <w:numFmt w:val="decimal"/>
      <w:lvlText w:val="%4."/>
      <w:lvlJc w:val="left"/>
      <w:pPr>
        <w:ind w:left="2880" w:hanging="360"/>
      </w:pPr>
    </w:lvl>
    <w:lvl w:ilvl="4" w:tplc="F58C8004" w:tentative="1">
      <w:start w:val="1"/>
      <w:numFmt w:val="lowerLetter"/>
      <w:lvlText w:val="%5."/>
      <w:lvlJc w:val="left"/>
      <w:pPr>
        <w:ind w:left="3600" w:hanging="360"/>
      </w:pPr>
    </w:lvl>
    <w:lvl w:ilvl="5" w:tplc="788CFA8C" w:tentative="1">
      <w:start w:val="1"/>
      <w:numFmt w:val="lowerRoman"/>
      <w:lvlText w:val="%6."/>
      <w:lvlJc w:val="right"/>
      <w:pPr>
        <w:ind w:left="4320" w:hanging="180"/>
      </w:pPr>
    </w:lvl>
    <w:lvl w:ilvl="6" w:tplc="855EE336" w:tentative="1">
      <w:start w:val="1"/>
      <w:numFmt w:val="decimal"/>
      <w:lvlText w:val="%7."/>
      <w:lvlJc w:val="left"/>
      <w:pPr>
        <w:ind w:left="5040" w:hanging="360"/>
      </w:pPr>
    </w:lvl>
    <w:lvl w:ilvl="7" w:tplc="0F8E0EB4" w:tentative="1">
      <w:start w:val="1"/>
      <w:numFmt w:val="lowerLetter"/>
      <w:lvlText w:val="%8."/>
      <w:lvlJc w:val="left"/>
      <w:pPr>
        <w:ind w:left="5760" w:hanging="360"/>
      </w:pPr>
    </w:lvl>
    <w:lvl w:ilvl="8" w:tplc="927890A2" w:tentative="1">
      <w:start w:val="1"/>
      <w:numFmt w:val="lowerRoman"/>
      <w:lvlText w:val="%9."/>
      <w:lvlJc w:val="right"/>
      <w:pPr>
        <w:ind w:left="6480" w:hanging="180"/>
      </w:pPr>
    </w:lvl>
  </w:abstractNum>
  <w:abstractNum w:abstractNumId="7" w15:restartNumberingAfterBreak="0">
    <w:nsid w:val="1D1A17E1"/>
    <w:multiLevelType w:val="hybridMultilevel"/>
    <w:tmpl w:val="244CBF0E"/>
    <w:lvl w:ilvl="0" w:tplc="AF62AE56">
      <w:start w:val="1"/>
      <w:numFmt w:val="decimal"/>
      <w:lvlText w:val="%1."/>
      <w:lvlJc w:val="left"/>
      <w:pPr>
        <w:ind w:left="1287" w:hanging="360"/>
      </w:pPr>
      <w:rPr>
        <w:rFonts w:hint="default"/>
      </w:rPr>
    </w:lvl>
    <w:lvl w:ilvl="1" w:tplc="AAC49862" w:tentative="1">
      <w:start w:val="1"/>
      <w:numFmt w:val="lowerLetter"/>
      <w:lvlText w:val="%2."/>
      <w:lvlJc w:val="left"/>
      <w:pPr>
        <w:ind w:left="2007" w:hanging="360"/>
      </w:pPr>
    </w:lvl>
    <w:lvl w:ilvl="2" w:tplc="8B2695B0" w:tentative="1">
      <w:start w:val="1"/>
      <w:numFmt w:val="lowerRoman"/>
      <w:lvlText w:val="%3."/>
      <w:lvlJc w:val="right"/>
      <w:pPr>
        <w:ind w:left="2727" w:hanging="180"/>
      </w:pPr>
    </w:lvl>
    <w:lvl w:ilvl="3" w:tplc="EE0ABADA" w:tentative="1">
      <w:start w:val="1"/>
      <w:numFmt w:val="decimal"/>
      <w:lvlText w:val="%4."/>
      <w:lvlJc w:val="left"/>
      <w:pPr>
        <w:ind w:left="3447" w:hanging="360"/>
      </w:pPr>
    </w:lvl>
    <w:lvl w:ilvl="4" w:tplc="ADB21ED2" w:tentative="1">
      <w:start w:val="1"/>
      <w:numFmt w:val="lowerLetter"/>
      <w:lvlText w:val="%5."/>
      <w:lvlJc w:val="left"/>
      <w:pPr>
        <w:ind w:left="4167" w:hanging="360"/>
      </w:pPr>
    </w:lvl>
    <w:lvl w:ilvl="5" w:tplc="C0145DBA" w:tentative="1">
      <w:start w:val="1"/>
      <w:numFmt w:val="lowerRoman"/>
      <w:lvlText w:val="%6."/>
      <w:lvlJc w:val="right"/>
      <w:pPr>
        <w:ind w:left="4887" w:hanging="180"/>
      </w:pPr>
    </w:lvl>
    <w:lvl w:ilvl="6" w:tplc="3E84CFB8" w:tentative="1">
      <w:start w:val="1"/>
      <w:numFmt w:val="decimal"/>
      <w:lvlText w:val="%7."/>
      <w:lvlJc w:val="left"/>
      <w:pPr>
        <w:ind w:left="5607" w:hanging="360"/>
      </w:pPr>
    </w:lvl>
    <w:lvl w:ilvl="7" w:tplc="410019AA" w:tentative="1">
      <w:start w:val="1"/>
      <w:numFmt w:val="lowerLetter"/>
      <w:lvlText w:val="%8."/>
      <w:lvlJc w:val="left"/>
      <w:pPr>
        <w:ind w:left="6327" w:hanging="360"/>
      </w:pPr>
    </w:lvl>
    <w:lvl w:ilvl="8" w:tplc="D46CB210" w:tentative="1">
      <w:start w:val="1"/>
      <w:numFmt w:val="lowerRoman"/>
      <w:lvlText w:val="%9."/>
      <w:lvlJc w:val="right"/>
      <w:pPr>
        <w:ind w:left="7047" w:hanging="180"/>
      </w:pPr>
    </w:lvl>
  </w:abstractNum>
  <w:abstractNum w:abstractNumId="8" w15:restartNumberingAfterBreak="0">
    <w:nsid w:val="214509D6"/>
    <w:multiLevelType w:val="hybridMultilevel"/>
    <w:tmpl w:val="355457BA"/>
    <w:lvl w:ilvl="0" w:tplc="A288DD1A">
      <w:start w:val="1"/>
      <w:numFmt w:val="bullet"/>
      <w:lvlText w:val=""/>
      <w:lvlJc w:val="left"/>
      <w:pPr>
        <w:ind w:left="720" w:hanging="360"/>
      </w:pPr>
      <w:rPr>
        <w:rFonts w:ascii="Wingdings" w:hAnsi="Wingdings" w:hint="default"/>
      </w:rPr>
    </w:lvl>
    <w:lvl w:ilvl="1" w:tplc="B32C4CE2" w:tentative="1">
      <w:start w:val="1"/>
      <w:numFmt w:val="bullet"/>
      <w:lvlText w:val="o"/>
      <w:lvlJc w:val="left"/>
      <w:pPr>
        <w:ind w:left="1440" w:hanging="360"/>
      </w:pPr>
      <w:rPr>
        <w:rFonts w:ascii="Courier New" w:hAnsi="Courier New" w:cs="Courier New" w:hint="default"/>
      </w:rPr>
    </w:lvl>
    <w:lvl w:ilvl="2" w:tplc="E9D66BBE" w:tentative="1">
      <w:start w:val="1"/>
      <w:numFmt w:val="bullet"/>
      <w:lvlText w:val=""/>
      <w:lvlJc w:val="left"/>
      <w:pPr>
        <w:ind w:left="2160" w:hanging="360"/>
      </w:pPr>
      <w:rPr>
        <w:rFonts w:ascii="Wingdings" w:hAnsi="Wingdings" w:hint="default"/>
      </w:rPr>
    </w:lvl>
    <w:lvl w:ilvl="3" w:tplc="B1DA7884" w:tentative="1">
      <w:start w:val="1"/>
      <w:numFmt w:val="bullet"/>
      <w:lvlText w:val=""/>
      <w:lvlJc w:val="left"/>
      <w:pPr>
        <w:ind w:left="2880" w:hanging="360"/>
      </w:pPr>
      <w:rPr>
        <w:rFonts w:ascii="Symbol" w:hAnsi="Symbol" w:hint="default"/>
      </w:rPr>
    </w:lvl>
    <w:lvl w:ilvl="4" w:tplc="E034DCD4" w:tentative="1">
      <w:start w:val="1"/>
      <w:numFmt w:val="bullet"/>
      <w:lvlText w:val="o"/>
      <w:lvlJc w:val="left"/>
      <w:pPr>
        <w:ind w:left="3600" w:hanging="360"/>
      </w:pPr>
      <w:rPr>
        <w:rFonts w:ascii="Courier New" w:hAnsi="Courier New" w:cs="Courier New" w:hint="default"/>
      </w:rPr>
    </w:lvl>
    <w:lvl w:ilvl="5" w:tplc="3FC28ADC" w:tentative="1">
      <w:start w:val="1"/>
      <w:numFmt w:val="bullet"/>
      <w:lvlText w:val=""/>
      <w:lvlJc w:val="left"/>
      <w:pPr>
        <w:ind w:left="4320" w:hanging="360"/>
      </w:pPr>
      <w:rPr>
        <w:rFonts w:ascii="Wingdings" w:hAnsi="Wingdings" w:hint="default"/>
      </w:rPr>
    </w:lvl>
    <w:lvl w:ilvl="6" w:tplc="8F74D3E4" w:tentative="1">
      <w:start w:val="1"/>
      <w:numFmt w:val="bullet"/>
      <w:lvlText w:val=""/>
      <w:lvlJc w:val="left"/>
      <w:pPr>
        <w:ind w:left="5040" w:hanging="360"/>
      </w:pPr>
      <w:rPr>
        <w:rFonts w:ascii="Symbol" w:hAnsi="Symbol" w:hint="default"/>
      </w:rPr>
    </w:lvl>
    <w:lvl w:ilvl="7" w:tplc="67A24270" w:tentative="1">
      <w:start w:val="1"/>
      <w:numFmt w:val="bullet"/>
      <w:lvlText w:val="o"/>
      <w:lvlJc w:val="left"/>
      <w:pPr>
        <w:ind w:left="5760" w:hanging="360"/>
      </w:pPr>
      <w:rPr>
        <w:rFonts w:ascii="Courier New" w:hAnsi="Courier New" w:cs="Courier New" w:hint="default"/>
      </w:rPr>
    </w:lvl>
    <w:lvl w:ilvl="8" w:tplc="1FE4DDE0" w:tentative="1">
      <w:start w:val="1"/>
      <w:numFmt w:val="bullet"/>
      <w:lvlText w:val=""/>
      <w:lvlJc w:val="left"/>
      <w:pPr>
        <w:ind w:left="6480" w:hanging="360"/>
      </w:pPr>
      <w:rPr>
        <w:rFonts w:ascii="Wingdings" w:hAnsi="Wingdings" w:hint="default"/>
      </w:rPr>
    </w:lvl>
  </w:abstractNum>
  <w:abstractNum w:abstractNumId="9" w15:restartNumberingAfterBreak="0">
    <w:nsid w:val="21E93227"/>
    <w:multiLevelType w:val="multilevel"/>
    <w:tmpl w:val="FF7CD21C"/>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41B5344"/>
    <w:multiLevelType w:val="hybridMultilevel"/>
    <w:tmpl w:val="497A1DE8"/>
    <w:lvl w:ilvl="0" w:tplc="7A5A70F6">
      <w:start w:val="1"/>
      <w:numFmt w:val="bullet"/>
      <w:lvlText w:val=""/>
      <w:lvlJc w:val="left"/>
      <w:pPr>
        <w:ind w:left="720" w:hanging="360"/>
      </w:pPr>
      <w:rPr>
        <w:rFonts w:ascii="Symbol" w:hAnsi="Symbol" w:hint="default"/>
      </w:rPr>
    </w:lvl>
    <w:lvl w:ilvl="1" w:tplc="0D74A148" w:tentative="1">
      <w:start w:val="1"/>
      <w:numFmt w:val="bullet"/>
      <w:lvlText w:val="o"/>
      <w:lvlJc w:val="left"/>
      <w:pPr>
        <w:ind w:left="1440" w:hanging="360"/>
      </w:pPr>
      <w:rPr>
        <w:rFonts w:ascii="Courier New" w:hAnsi="Courier New" w:cs="Courier New" w:hint="default"/>
      </w:rPr>
    </w:lvl>
    <w:lvl w:ilvl="2" w:tplc="B7B048C4" w:tentative="1">
      <w:start w:val="1"/>
      <w:numFmt w:val="bullet"/>
      <w:lvlText w:val=""/>
      <w:lvlJc w:val="left"/>
      <w:pPr>
        <w:ind w:left="2160" w:hanging="360"/>
      </w:pPr>
      <w:rPr>
        <w:rFonts w:ascii="Wingdings" w:hAnsi="Wingdings" w:hint="default"/>
      </w:rPr>
    </w:lvl>
    <w:lvl w:ilvl="3" w:tplc="E4D42B1C" w:tentative="1">
      <w:start w:val="1"/>
      <w:numFmt w:val="bullet"/>
      <w:lvlText w:val=""/>
      <w:lvlJc w:val="left"/>
      <w:pPr>
        <w:ind w:left="2880" w:hanging="360"/>
      </w:pPr>
      <w:rPr>
        <w:rFonts w:ascii="Symbol" w:hAnsi="Symbol" w:hint="default"/>
      </w:rPr>
    </w:lvl>
    <w:lvl w:ilvl="4" w:tplc="22C0615E" w:tentative="1">
      <w:start w:val="1"/>
      <w:numFmt w:val="bullet"/>
      <w:lvlText w:val="o"/>
      <w:lvlJc w:val="left"/>
      <w:pPr>
        <w:ind w:left="3600" w:hanging="360"/>
      </w:pPr>
      <w:rPr>
        <w:rFonts w:ascii="Courier New" w:hAnsi="Courier New" w:cs="Courier New" w:hint="default"/>
      </w:rPr>
    </w:lvl>
    <w:lvl w:ilvl="5" w:tplc="EB4E9ECE" w:tentative="1">
      <w:start w:val="1"/>
      <w:numFmt w:val="bullet"/>
      <w:lvlText w:val=""/>
      <w:lvlJc w:val="left"/>
      <w:pPr>
        <w:ind w:left="4320" w:hanging="360"/>
      </w:pPr>
      <w:rPr>
        <w:rFonts w:ascii="Wingdings" w:hAnsi="Wingdings" w:hint="default"/>
      </w:rPr>
    </w:lvl>
    <w:lvl w:ilvl="6" w:tplc="ABAA408A" w:tentative="1">
      <w:start w:val="1"/>
      <w:numFmt w:val="bullet"/>
      <w:lvlText w:val=""/>
      <w:lvlJc w:val="left"/>
      <w:pPr>
        <w:ind w:left="5040" w:hanging="360"/>
      </w:pPr>
      <w:rPr>
        <w:rFonts w:ascii="Symbol" w:hAnsi="Symbol" w:hint="default"/>
      </w:rPr>
    </w:lvl>
    <w:lvl w:ilvl="7" w:tplc="4C56F8AE" w:tentative="1">
      <w:start w:val="1"/>
      <w:numFmt w:val="bullet"/>
      <w:lvlText w:val="o"/>
      <w:lvlJc w:val="left"/>
      <w:pPr>
        <w:ind w:left="5760" w:hanging="360"/>
      </w:pPr>
      <w:rPr>
        <w:rFonts w:ascii="Courier New" w:hAnsi="Courier New" w:cs="Courier New" w:hint="default"/>
      </w:rPr>
    </w:lvl>
    <w:lvl w:ilvl="8" w:tplc="EC7A876A" w:tentative="1">
      <w:start w:val="1"/>
      <w:numFmt w:val="bullet"/>
      <w:lvlText w:val=""/>
      <w:lvlJc w:val="left"/>
      <w:pPr>
        <w:ind w:left="6480" w:hanging="360"/>
      </w:pPr>
      <w:rPr>
        <w:rFonts w:ascii="Wingdings" w:hAnsi="Wingdings" w:hint="default"/>
      </w:rPr>
    </w:lvl>
  </w:abstractNum>
  <w:abstractNum w:abstractNumId="11" w15:restartNumberingAfterBreak="0">
    <w:nsid w:val="24423231"/>
    <w:multiLevelType w:val="hybridMultilevel"/>
    <w:tmpl w:val="6CC41266"/>
    <w:lvl w:ilvl="0" w:tplc="87E020E4">
      <w:start w:val="1"/>
      <w:numFmt w:val="decimal"/>
      <w:lvlText w:val="%1."/>
      <w:lvlJc w:val="left"/>
      <w:pPr>
        <w:ind w:left="128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576F29"/>
    <w:multiLevelType w:val="hybridMultilevel"/>
    <w:tmpl w:val="83B40E4C"/>
    <w:lvl w:ilvl="0" w:tplc="19F2B53A">
      <w:start w:val="1"/>
      <w:numFmt w:val="decimal"/>
      <w:lvlText w:val="%1."/>
      <w:lvlJc w:val="left"/>
      <w:pPr>
        <w:ind w:left="1287" w:hanging="360"/>
      </w:pPr>
      <w:rPr>
        <w:rFonts w:hint="default"/>
      </w:rPr>
    </w:lvl>
    <w:lvl w:ilvl="1" w:tplc="FFD2AB60">
      <w:start w:val="1"/>
      <w:numFmt w:val="lowerLetter"/>
      <w:lvlText w:val="%2."/>
      <w:lvlJc w:val="left"/>
      <w:pPr>
        <w:ind w:left="2017" w:hanging="370"/>
      </w:pPr>
      <w:rPr>
        <w:rFonts w:hint="default"/>
      </w:rPr>
    </w:lvl>
    <w:lvl w:ilvl="2" w:tplc="0FFA590E" w:tentative="1">
      <w:start w:val="1"/>
      <w:numFmt w:val="lowerRoman"/>
      <w:lvlText w:val="%3."/>
      <w:lvlJc w:val="right"/>
      <w:pPr>
        <w:ind w:left="2727" w:hanging="180"/>
      </w:pPr>
    </w:lvl>
    <w:lvl w:ilvl="3" w:tplc="DB226762" w:tentative="1">
      <w:start w:val="1"/>
      <w:numFmt w:val="decimal"/>
      <w:lvlText w:val="%4."/>
      <w:lvlJc w:val="left"/>
      <w:pPr>
        <w:ind w:left="3447" w:hanging="360"/>
      </w:pPr>
    </w:lvl>
    <w:lvl w:ilvl="4" w:tplc="B71C4228" w:tentative="1">
      <w:start w:val="1"/>
      <w:numFmt w:val="lowerLetter"/>
      <w:lvlText w:val="%5."/>
      <w:lvlJc w:val="left"/>
      <w:pPr>
        <w:ind w:left="4167" w:hanging="360"/>
      </w:pPr>
    </w:lvl>
    <w:lvl w:ilvl="5" w:tplc="5F1ABFDE" w:tentative="1">
      <w:start w:val="1"/>
      <w:numFmt w:val="lowerRoman"/>
      <w:lvlText w:val="%6."/>
      <w:lvlJc w:val="right"/>
      <w:pPr>
        <w:ind w:left="4887" w:hanging="180"/>
      </w:pPr>
    </w:lvl>
    <w:lvl w:ilvl="6" w:tplc="2D683DE2" w:tentative="1">
      <w:start w:val="1"/>
      <w:numFmt w:val="decimal"/>
      <w:lvlText w:val="%7."/>
      <w:lvlJc w:val="left"/>
      <w:pPr>
        <w:ind w:left="5607" w:hanging="360"/>
      </w:pPr>
    </w:lvl>
    <w:lvl w:ilvl="7" w:tplc="7ABE3468" w:tentative="1">
      <w:start w:val="1"/>
      <w:numFmt w:val="lowerLetter"/>
      <w:lvlText w:val="%8."/>
      <w:lvlJc w:val="left"/>
      <w:pPr>
        <w:ind w:left="6327" w:hanging="360"/>
      </w:pPr>
    </w:lvl>
    <w:lvl w:ilvl="8" w:tplc="D99E3472" w:tentative="1">
      <w:start w:val="1"/>
      <w:numFmt w:val="lowerRoman"/>
      <w:lvlText w:val="%9."/>
      <w:lvlJc w:val="right"/>
      <w:pPr>
        <w:ind w:left="7047" w:hanging="180"/>
      </w:pPr>
    </w:lvl>
  </w:abstractNum>
  <w:abstractNum w:abstractNumId="13" w15:restartNumberingAfterBreak="0">
    <w:nsid w:val="33516562"/>
    <w:multiLevelType w:val="hybridMultilevel"/>
    <w:tmpl w:val="83B40E4C"/>
    <w:lvl w:ilvl="0" w:tplc="6844605A">
      <w:start w:val="1"/>
      <w:numFmt w:val="decimal"/>
      <w:lvlText w:val="%1."/>
      <w:lvlJc w:val="left"/>
      <w:pPr>
        <w:ind w:left="1287" w:hanging="360"/>
      </w:pPr>
      <w:rPr>
        <w:rFonts w:hint="default"/>
      </w:rPr>
    </w:lvl>
    <w:lvl w:ilvl="1" w:tplc="D1E00F1E">
      <w:start w:val="1"/>
      <w:numFmt w:val="lowerLetter"/>
      <w:lvlText w:val="%2."/>
      <w:lvlJc w:val="left"/>
      <w:pPr>
        <w:ind w:left="2017" w:hanging="370"/>
      </w:pPr>
      <w:rPr>
        <w:rFonts w:hint="default"/>
      </w:rPr>
    </w:lvl>
    <w:lvl w:ilvl="2" w:tplc="62806244" w:tentative="1">
      <w:start w:val="1"/>
      <w:numFmt w:val="lowerRoman"/>
      <w:lvlText w:val="%3."/>
      <w:lvlJc w:val="right"/>
      <w:pPr>
        <w:ind w:left="2727" w:hanging="180"/>
      </w:pPr>
    </w:lvl>
    <w:lvl w:ilvl="3" w:tplc="39CCA80E" w:tentative="1">
      <w:start w:val="1"/>
      <w:numFmt w:val="decimal"/>
      <w:lvlText w:val="%4."/>
      <w:lvlJc w:val="left"/>
      <w:pPr>
        <w:ind w:left="3447" w:hanging="360"/>
      </w:pPr>
    </w:lvl>
    <w:lvl w:ilvl="4" w:tplc="9B522CA0" w:tentative="1">
      <w:start w:val="1"/>
      <w:numFmt w:val="lowerLetter"/>
      <w:lvlText w:val="%5."/>
      <w:lvlJc w:val="left"/>
      <w:pPr>
        <w:ind w:left="4167" w:hanging="360"/>
      </w:pPr>
    </w:lvl>
    <w:lvl w:ilvl="5" w:tplc="3D6A8D20" w:tentative="1">
      <w:start w:val="1"/>
      <w:numFmt w:val="lowerRoman"/>
      <w:lvlText w:val="%6."/>
      <w:lvlJc w:val="right"/>
      <w:pPr>
        <w:ind w:left="4887" w:hanging="180"/>
      </w:pPr>
    </w:lvl>
    <w:lvl w:ilvl="6" w:tplc="68B44C7A" w:tentative="1">
      <w:start w:val="1"/>
      <w:numFmt w:val="decimal"/>
      <w:lvlText w:val="%7."/>
      <w:lvlJc w:val="left"/>
      <w:pPr>
        <w:ind w:left="5607" w:hanging="360"/>
      </w:pPr>
    </w:lvl>
    <w:lvl w:ilvl="7" w:tplc="5B24D2D4" w:tentative="1">
      <w:start w:val="1"/>
      <w:numFmt w:val="lowerLetter"/>
      <w:lvlText w:val="%8."/>
      <w:lvlJc w:val="left"/>
      <w:pPr>
        <w:ind w:left="6327" w:hanging="360"/>
      </w:pPr>
    </w:lvl>
    <w:lvl w:ilvl="8" w:tplc="8C52B4AE" w:tentative="1">
      <w:start w:val="1"/>
      <w:numFmt w:val="lowerRoman"/>
      <w:lvlText w:val="%9."/>
      <w:lvlJc w:val="right"/>
      <w:pPr>
        <w:ind w:left="7047" w:hanging="180"/>
      </w:pPr>
    </w:lvl>
  </w:abstractNum>
  <w:abstractNum w:abstractNumId="14" w15:restartNumberingAfterBreak="0">
    <w:nsid w:val="363C6794"/>
    <w:multiLevelType w:val="hybridMultilevel"/>
    <w:tmpl w:val="C0BEEE7E"/>
    <w:lvl w:ilvl="0" w:tplc="F3AA7EDE">
      <w:start w:val="1"/>
      <w:numFmt w:val="lowerLetter"/>
      <w:lvlText w:val="%1."/>
      <w:lvlJc w:val="left"/>
      <w:pPr>
        <w:ind w:left="2007" w:hanging="360"/>
      </w:pPr>
    </w:lvl>
    <w:lvl w:ilvl="1" w:tplc="6ABE7956" w:tentative="1">
      <w:start w:val="1"/>
      <w:numFmt w:val="lowerLetter"/>
      <w:lvlText w:val="%2."/>
      <w:lvlJc w:val="left"/>
      <w:pPr>
        <w:ind w:left="2727" w:hanging="360"/>
      </w:pPr>
    </w:lvl>
    <w:lvl w:ilvl="2" w:tplc="48ECE5AC" w:tentative="1">
      <w:start w:val="1"/>
      <w:numFmt w:val="lowerRoman"/>
      <w:lvlText w:val="%3."/>
      <w:lvlJc w:val="right"/>
      <w:pPr>
        <w:ind w:left="3447" w:hanging="180"/>
      </w:pPr>
    </w:lvl>
    <w:lvl w:ilvl="3" w:tplc="734EE440" w:tentative="1">
      <w:start w:val="1"/>
      <w:numFmt w:val="decimal"/>
      <w:lvlText w:val="%4."/>
      <w:lvlJc w:val="left"/>
      <w:pPr>
        <w:ind w:left="4167" w:hanging="360"/>
      </w:pPr>
    </w:lvl>
    <w:lvl w:ilvl="4" w:tplc="F5926F38" w:tentative="1">
      <w:start w:val="1"/>
      <w:numFmt w:val="lowerLetter"/>
      <w:lvlText w:val="%5."/>
      <w:lvlJc w:val="left"/>
      <w:pPr>
        <w:ind w:left="4887" w:hanging="360"/>
      </w:pPr>
    </w:lvl>
    <w:lvl w:ilvl="5" w:tplc="3E00D780" w:tentative="1">
      <w:start w:val="1"/>
      <w:numFmt w:val="lowerRoman"/>
      <w:lvlText w:val="%6."/>
      <w:lvlJc w:val="right"/>
      <w:pPr>
        <w:ind w:left="5607" w:hanging="180"/>
      </w:pPr>
    </w:lvl>
    <w:lvl w:ilvl="6" w:tplc="E02A2E14" w:tentative="1">
      <w:start w:val="1"/>
      <w:numFmt w:val="decimal"/>
      <w:lvlText w:val="%7."/>
      <w:lvlJc w:val="left"/>
      <w:pPr>
        <w:ind w:left="6327" w:hanging="360"/>
      </w:pPr>
    </w:lvl>
    <w:lvl w:ilvl="7" w:tplc="051453E8" w:tentative="1">
      <w:start w:val="1"/>
      <w:numFmt w:val="lowerLetter"/>
      <w:lvlText w:val="%8."/>
      <w:lvlJc w:val="left"/>
      <w:pPr>
        <w:ind w:left="7047" w:hanging="360"/>
      </w:pPr>
    </w:lvl>
    <w:lvl w:ilvl="8" w:tplc="3D9C00EE" w:tentative="1">
      <w:start w:val="1"/>
      <w:numFmt w:val="lowerRoman"/>
      <w:lvlText w:val="%9."/>
      <w:lvlJc w:val="right"/>
      <w:pPr>
        <w:ind w:left="7767" w:hanging="180"/>
      </w:pPr>
    </w:lvl>
  </w:abstractNum>
  <w:abstractNum w:abstractNumId="15" w15:restartNumberingAfterBreak="0">
    <w:nsid w:val="37E2121F"/>
    <w:multiLevelType w:val="hybridMultilevel"/>
    <w:tmpl w:val="AA343148"/>
    <w:lvl w:ilvl="0" w:tplc="7E82D15C">
      <w:start w:val="1"/>
      <w:numFmt w:val="decimal"/>
      <w:lvlText w:val="%1."/>
      <w:lvlJc w:val="left"/>
      <w:pPr>
        <w:ind w:left="777" w:hanging="360"/>
      </w:pPr>
      <w:rPr>
        <w:rFonts w:hint="default"/>
      </w:rPr>
    </w:lvl>
    <w:lvl w:ilvl="1" w:tplc="6F429C38" w:tentative="1">
      <w:start w:val="1"/>
      <w:numFmt w:val="lowerLetter"/>
      <w:lvlText w:val="%2."/>
      <w:lvlJc w:val="left"/>
      <w:pPr>
        <w:ind w:left="1497" w:hanging="360"/>
      </w:pPr>
    </w:lvl>
    <w:lvl w:ilvl="2" w:tplc="89527ACC" w:tentative="1">
      <w:start w:val="1"/>
      <w:numFmt w:val="lowerRoman"/>
      <w:lvlText w:val="%3."/>
      <w:lvlJc w:val="right"/>
      <w:pPr>
        <w:ind w:left="2217" w:hanging="180"/>
      </w:pPr>
    </w:lvl>
    <w:lvl w:ilvl="3" w:tplc="5426B426" w:tentative="1">
      <w:start w:val="1"/>
      <w:numFmt w:val="decimal"/>
      <w:lvlText w:val="%4."/>
      <w:lvlJc w:val="left"/>
      <w:pPr>
        <w:ind w:left="2937" w:hanging="360"/>
      </w:pPr>
    </w:lvl>
    <w:lvl w:ilvl="4" w:tplc="C90EB586" w:tentative="1">
      <w:start w:val="1"/>
      <w:numFmt w:val="lowerLetter"/>
      <w:lvlText w:val="%5."/>
      <w:lvlJc w:val="left"/>
      <w:pPr>
        <w:ind w:left="3657" w:hanging="360"/>
      </w:pPr>
    </w:lvl>
    <w:lvl w:ilvl="5" w:tplc="5E928F96" w:tentative="1">
      <w:start w:val="1"/>
      <w:numFmt w:val="lowerRoman"/>
      <w:lvlText w:val="%6."/>
      <w:lvlJc w:val="right"/>
      <w:pPr>
        <w:ind w:left="4377" w:hanging="180"/>
      </w:pPr>
    </w:lvl>
    <w:lvl w:ilvl="6" w:tplc="177EB252" w:tentative="1">
      <w:start w:val="1"/>
      <w:numFmt w:val="decimal"/>
      <w:lvlText w:val="%7."/>
      <w:lvlJc w:val="left"/>
      <w:pPr>
        <w:ind w:left="5097" w:hanging="360"/>
      </w:pPr>
    </w:lvl>
    <w:lvl w:ilvl="7" w:tplc="70783F12" w:tentative="1">
      <w:start w:val="1"/>
      <w:numFmt w:val="lowerLetter"/>
      <w:lvlText w:val="%8."/>
      <w:lvlJc w:val="left"/>
      <w:pPr>
        <w:ind w:left="5817" w:hanging="360"/>
      </w:pPr>
    </w:lvl>
    <w:lvl w:ilvl="8" w:tplc="F1A85C6C" w:tentative="1">
      <w:start w:val="1"/>
      <w:numFmt w:val="lowerRoman"/>
      <w:lvlText w:val="%9."/>
      <w:lvlJc w:val="right"/>
      <w:pPr>
        <w:ind w:left="6537" w:hanging="180"/>
      </w:pPr>
    </w:lvl>
  </w:abstractNum>
  <w:abstractNum w:abstractNumId="16" w15:restartNumberingAfterBreak="0">
    <w:nsid w:val="3E48162C"/>
    <w:multiLevelType w:val="hybridMultilevel"/>
    <w:tmpl w:val="83B40E4C"/>
    <w:lvl w:ilvl="0" w:tplc="94D4177C">
      <w:start w:val="1"/>
      <w:numFmt w:val="decimal"/>
      <w:lvlText w:val="%1."/>
      <w:lvlJc w:val="left"/>
      <w:pPr>
        <w:ind w:left="1287" w:hanging="360"/>
      </w:pPr>
      <w:rPr>
        <w:rFonts w:hint="default"/>
      </w:rPr>
    </w:lvl>
    <w:lvl w:ilvl="1" w:tplc="7116BABE">
      <w:start w:val="1"/>
      <w:numFmt w:val="lowerLetter"/>
      <w:lvlText w:val="%2."/>
      <w:lvlJc w:val="left"/>
      <w:pPr>
        <w:ind w:left="2017" w:hanging="370"/>
      </w:pPr>
      <w:rPr>
        <w:rFonts w:hint="default"/>
      </w:rPr>
    </w:lvl>
    <w:lvl w:ilvl="2" w:tplc="AB487C62" w:tentative="1">
      <w:start w:val="1"/>
      <w:numFmt w:val="lowerRoman"/>
      <w:lvlText w:val="%3."/>
      <w:lvlJc w:val="right"/>
      <w:pPr>
        <w:ind w:left="2727" w:hanging="180"/>
      </w:pPr>
    </w:lvl>
    <w:lvl w:ilvl="3" w:tplc="3A16E072" w:tentative="1">
      <w:start w:val="1"/>
      <w:numFmt w:val="decimal"/>
      <w:lvlText w:val="%4."/>
      <w:lvlJc w:val="left"/>
      <w:pPr>
        <w:ind w:left="3447" w:hanging="360"/>
      </w:pPr>
    </w:lvl>
    <w:lvl w:ilvl="4" w:tplc="2252F992" w:tentative="1">
      <w:start w:val="1"/>
      <w:numFmt w:val="lowerLetter"/>
      <w:lvlText w:val="%5."/>
      <w:lvlJc w:val="left"/>
      <w:pPr>
        <w:ind w:left="4167" w:hanging="360"/>
      </w:pPr>
    </w:lvl>
    <w:lvl w:ilvl="5" w:tplc="FA94A670" w:tentative="1">
      <w:start w:val="1"/>
      <w:numFmt w:val="lowerRoman"/>
      <w:lvlText w:val="%6."/>
      <w:lvlJc w:val="right"/>
      <w:pPr>
        <w:ind w:left="4887" w:hanging="180"/>
      </w:pPr>
    </w:lvl>
    <w:lvl w:ilvl="6" w:tplc="AF6A20D4" w:tentative="1">
      <w:start w:val="1"/>
      <w:numFmt w:val="decimal"/>
      <w:lvlText w:val="%7."/>
      <w:lvlJc w:val="left"/>
      <w:pPr>
        <w:ind w:left="5607" w:hanging="360"/>
      </w:pPr>
    </w:lvl>
    <w:lvl w:ilvl="7" w:tplc="C252484E" w:tentative="1">
      <w:start w:val="1"/>
      <w:numFmt w:val="lowerLetter"/>
      <w:lvlText w:val="%8."/>
      <w:lvlJc w:val="left"/>
      <w:pPr>
        <w:ind w:left="6327" w:hanging="360"/>
      </w:pPr>
    </w:lvl>
    <w:lvl w:ilvl="8" w:tplc="5F52445A" w:tentative="1">
      <w:start w:val="1"/>
      <w:numFmt w:val="lowerRoman"/>
      <w:lvlText w:val="%9."/>
      <w:lvlJc w:val="right"/>
      <w:pPr>
        <w:ind w:left="7047" w:hanging="180"/>
      </w:pPr>
    </w:lvl>
  </w:abstractNum>
  <w:abstractNum w:abstractNumId="17" w15:restartNumberingAfterBreak="0">
    <w:nsid w:val="4F995671"/>
    <w:multiLevelType w:val="hybridMultilevel"/>
    <w:tmpl w:val="5E4E48F2"/>
    <w:lvl w:ilvl="0" w:tplc="3BF23F8C">
      <w:start w:val="1"/>
      <w:numFmt w:val="bullet"/>
      <w:lvlText w:val=""/>
      <w:lvlPicBulletId w:val="0"/>
      <w:lvlJc w:val="left"/>
      <w:pPr>
        <w:tabs>
          <w:tab w:val="num" w:pos="720"/>
        </w:tabs>
        <w:ind w:left="720" w:hanging="360"/>
      </w:pPr>
      <w:rPr>
        <w:rFonts w:ascii="Symbol" w:hAnsi="Symbol" w:hint="default"/>
        <w:sz w:val="24"/>
        <w:szCs w:val="24"/>
      </w:rPr>
    </w:lvl>
    <w:lvl w:ilvl="1" w:tplc="55224DF4" w:tentative="1">
      <w:start w:val="1"/>
      <w:numFmt w:val="bullet"/>
      <w:lvlText w:val=""/>
      <w:lvlJc w:val="left"/>
      <w:pPr>
        <w:tabs>
          <w:tab w:val="num" w:pos="1440"/>
        </w:tabs>
        <w:ind w:left="1440" w:hanging="360"/>
      </w:pPr>
      <w:rPr>
        <w:rFonts w:ascii="Symbol" w:hAnsi="Symbol" w:hint="default"/>
      </w:rPr>
    </w:lvl>
    <w:lvl w:ilvl="2" w:tplc="19CAB132" w:tentative="1">
      <w:start w:val="1"/>
      <w:numFmt w:val="bullet"/>
      <w:lvlText w:val=""/>
      <w:lvlJc w:val="left"/>
      <w:pPr>
        <w:tabs>
          <w:tab w:val="num" w:pos="2160"/>
        </w:tabs>
        <w:ind w:left="2160" w:hanging="360"/>
      </w:pPr>
      <w:rPr>
        <w:rFonts w:ascii="Symbol" w:hAnsi="Symbol" w:hint="default"/>
      </w:rPr>
    </w:lvl>
    <w:lvl w:ilvl="3" w:tplc="65606FD4" w:tentative="1">
      <w:start w:val="1"/>
      <w:numFmt w:val="bullet"/>
      <w:lvlText w:val=""/>
      <w:lvlJc w:val="left"/>
      <w:pPr>
        <w:tabs>
          <w:tab w:val="num" w:pos="2880"/>
        </w:tabs>
        <w:ind w:left="2880" w:hanging="360"/>
      </w:pPr>
      <w:rPr>
        <w:rFonts w:ascii="Symbol" w:hAnsi="Symbol" w:hint="default"/>
      </w:rPr>
    </w:lvl>
    <w:lvl w:ilvl="4" w:tplc="8FE26BC8" w:tentative="1">
      <w:start w:val="1"/>
      <w:numFmt w:val="bullet"/>
      <w:lvlText w:val=""/>
      <w:lvlJc w:val="left"/>
      <w:pPr>
        <w:tabs>
          <w:tab w:val="num" w:pos="3600"/>
        </w:tabs>
        <w:ind w:left="3600" w:hanging="360"/>
      </w:pPr>
      <w:rPr>
        <w:rFonts w:ascii="Symbol" w:hAnsi="Symbol" w:hint="default"/>
      </w:rPr>
    </w:lvl>
    <w:lvl w:ilvl="5" w:tplc="414A05FA" w:tentative="1">
      <w:start w:val="1"/>
      <w:numFmt w:val="bullet"/>
      <w:lvlText w:val=""/>
      <w:lvlJc w:val="left"/>
      <w:pPr>
        <w:tabs>
          <w:tab w:val="num" w:pos="4320"/>
        </w:tabs>
        <w:ind w:left="4320" w:hanging="360"/>
      </w:pPr>
      <w:rPr>
        <w:rFonts w:ascii="Symbol" w:hAnsi="Symbol" w:hint="default"/>
      </w:rPr>
    </w:lvl>
    <w:lvl w:ilvl="6" w:tplc="BCAC9BD2" w:tentative="1">
      <w:start w:val="1"/>
      <w:numFmt w:val="bullet"/>
      <w:lvlText w:val=""/>
      <w:lvlJc w:val="left"/>
      <w:pPr>
        <w:tabs>
          <w:tab w:val="num" w:pos="5040"/>
        </w:tabs>
        <w:ind w:left="5040" w:hanging="360"/>
      </w:pPr>
      <w:rPr>
        <w:rFonts w:ascii="Symbol" w:hAnsi="Symbol" w:hint="default"/>
      </w:rPr>
    </w:lvl>
    <w:lvl w:ilvl="7" w:tplc="3A76197A" w:tentative="1">
      <w:start w:val="1"/>
      <w:numFmt w:val="bullet"/>
      <w:lvlText w:val=""/>
      <w:lvlJc w:val="left"/>
      <w:pPr>
        <w:tabs>
          <w:tab w:val="num" w:pos="5760"/>
        </w:tabs>
        <w:ind w:left="5760" w:hanging="360"/>
      </w:pPr>
      <w:rPr>
        <w:rFonts w:ascii="Symbol" w:hAnsi="Symbol" w:hint="default"/>
      </w:rPr>
    </w:lvl>
    <w:lvl w:ilvl="8" w:tplc="AEBE33E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1875CA6"/>
    <w:multiLevelType w:val="hybridMultilevel"/>
    <w:tmpl w:val="244CBF0E"/>
    <w:lvl w:ilvl="0" w:tplc="B2B426D0">
      <w:start w:val="1"/>
      <w:numFmt w:val="decimal"/>
      <w:lvlText w:val="%1."/>
      <w:lvlJc w:val="left"/>
      <w:pPr>
        <w:ind w:left="1287" w:hanging="360"/>
      </w:pPr>
      <w:rPr>
        <w:rFonts w:hint="default"/>
      </w:rPr>
    </w:lvl>
    <w:lvl w:ilvl="1" w:tplc="54F0E8CC" w:tentative="1">
      <w:start w:val="1"/>
      <w:numFmt w:val="lowerLetter"/>
      <w:lvlText w:val="%2."/>
      <w:lvlJc w:val="left"/>
      <w:pPr>
        <w:ind w:left="2007" w:hanging="360"/>
      </w:pPr>
    </w:lvl>
    <w:lvl w:ilvl="2" w:tplc="A13CFFD0" w:tentative="1">
      <w:start w:val="1"/>
      <w:numFmt w:val="lowerRoman"/>
      <w:lvlText w:val="%3."/>
      <w:lvlJc w:val="right"/>
      <w:pPr>
        <w:ind w:left="2727" w:hanging="180"/>
      </w:pPr>
    </w:lvl>
    <w:lvl w:ilvl="3" w:tplc="5FB63B84" w:tentative="1">
      <w:start w:val="1"/>
      <w:numFmt w:val="decimal"/>
      <w:lvlText w:val="%4."/>
      <w:lvlJc w:val="left"/>
      <w:pPr>
        <w:ind w:left="3447" w:hanging="360"/>
      </w:pPr>
    </w:lvl>
    <w:lvl w:ilvl="4" w:tplc="9D94CFC8" w:tentative="1">
      <w:start w:val="1"/>
      <w:numFmt w:val="lowerLetter"/>
      <w:lvlText w:val="%5."/>
      <w:lvlJc w:val="left"/>
      <w:pPr>
        <w:ind w:left="4167" w:hanging="360"/>
      </w:pPr>
    </w:lvl>
    <w:lvl w:ilvl="5" w:tplc="A3685426" w:tentative="1">
      <w:start w:val="1"/>
      <w:numFmt w:val="lowerRoman"/>
      <w:lvlText w:val="%6."/>
      <w:lvlJc w:val="right"/>
      <w:pPr>
        <w:ind w:left="4887" w:hanging="180"/>
      </w:pPr>
    </w:lvl>
    <w:lvl w:ilvl="6" w:tplc="9B8CDEEA" w:tentative="1">
      <w:start w:val="1"/>
      <w:numFmt w:val="decimal"/>
      <w:lvlText w:val="%7."/>
      <w:lvlJc w:val="left"/>
      <w:pPr>
        <w:ind w:left="5607" w:hanging="360"/>
      </w:pPr>
    </w:lvl>
    <w:lvl w:ilvl="7" w:tplc="5ED44BE4" w:tentative="1">
      <w:start w:val="1"/>
      <w:numFmt w:val="lowerLetter"/>
      <w:lvlText w:val="%8."/>
      <w:lvlJc w:val="left"/>
      <w:pPr>
        <w:ind w:left="6327" w:hanging="360"/>
      </w:pPr>
    </w:lvl>
    <w:lvl w:ilvl="8" w:tplc="E7DEBF84" w:tentative="1">
      <w:start w:val="1"/>
      <w:numFmt w:val="lowerRoman"/>
      <w:lvlText w:val="%9."/>
      <w:lvlJc w:val="right"/>
      <w:pPr>
        <w:ind w:left="7047" w:hanging="180"/>
      </w:pPr>
    </w:lvl>
  </w:abstractNum>
  <w:abstractNum w:abstractNumId="19" w15:restartNumberingAfterBreak="0">
    <w:nsid w:val="591848F1"/>
    <w:multiLevelType w:val="hybridMultilevel"/>
    <w:tmpl w:val="0D608B60"/>
    <w:lvl w:ilvl="0" w:tplc="B428FF46">
      <w:start w:val="1"/>
      <w:numFmt w:val="lowerLetter"/>
      <w:lvlText w:val="%1."/>
      <w:lvlJc w:val="left"/>
      <w:pPr>
        <w:ind w:left="1287" w:hanging="360"/>
      </w:pPr>
    </w:lvl>
    <w:lvl w:ilvl="1" w:tplc="D974C6B4">
      <w:start w:val="1"/>
      <w:numFmt w:val="lowerLetter"/>
      <w:lvlText w:val="%2."/>
      <w:lvlJc w:val="left"/>
      <w:pPr>
        <w:ind w:left="2007" w:hanging="360"/>
      </w:pPr>
    </w:lvl>
    <w:lvl w:ilvl="2" w:tplc="73805640" w:tentative="1">
      <w:start w:val="1"/>
      <w:numFmt w:val="lowerRoman"/>
      <w:lvlText w:val="%3."/>
      <w:lvlJc w:val="right"/>
      <w:pPr>
        <w:ind w:left="2727" w:hanging="180"/>
      </w:pPr>
    </w:lvl>
    <w:lvl w:ilvl="3" w:tplc="52005B66" w:tentative="1">
      <w:start w:val="1"/>
      <w:numFmt w:val="decimal"/>
      <w:lvlText w:val="%4."/>
      <w:lvlJc w:val="left"/>
      <w:pPr>
        <w:ind w:left="3447" w:hanging="360"/>
      </w:pPr>
    </w:lvl>
    <w:lvl w:ilvl="4" w:tplc="D1ECDF5A" w:tentative="1">
      <w:start w:val="1"/>
      <w:numFmt w:val="lowerLetter"/>
      <w:lvlText w:val="%5."/>
      <w:lvlJc w:val="left"/>
      <w:pPr>
        <w:ind w:left="4167" w:hanging="360"/>
      </w:pPr>
    </w:lvl>
    <w:lvl w:ilvl="5" w:tplc="2548B56C" w:tentative="1">
      <w:start w:val="1"/>
      <w:numFmt w:val="lowerRoman"/>
      <w:lvlText w:val="%6."/>
      <w:lvlJc w:val="right"/>
      <w:pPr>
        <w:ind w:left="4887" w:hanging="180"/>
      </w:pPr>
    </w:lvl>
    <w:lvl w:ilvl="6" w:tplc="7CC29684" w:tentative="1">
      <w:start w:val="1"/>
      <w:numFmt w:val="decimal"/>
      <w:lvlText w:val="%7."/>
      <w:lvlJc w:val="left"/>
      <w:pPr>
        <w:ind w:left="5607" w:hanging="360"/>
      </w:pPr>
    </w:lvl>
    <w:lvl w:ilvl="7" w:tplc="DF58C754" w:tentative="1">
      <w:start w:val="1"/>
      <w:numFmt w:val="lowerLetter"/>
      <w:lvlText w:val="%8."/>
      <w:lvlJc w:val="left"/>
      <w:pPr>
        <w:ind w:left="6327" w:hanging="360"/>
      </w:pPr>
    </w:lvl>
    <w:lvl w:ilvl="8" w:tplc="997CD7AE" w:tentative="1">
      <w:start w:val="1"/>
      <w:numFmt w:val="lowerRoman"/>
      <w:lvlText w:val="%9."/>
      <w:lvlJc w:val="right"/>
      <w:pPr>
        <w:ind w:left="7047" w:hanging="180"/>
      </w:pPr>
    </w:lvl>
  </w:abstractNum>
  <w:abstractNum w:abstractNumId="20" w15:restartNumberingAfterBreak="0">
    <w:nsid w:val="5DC069F0"/>
    <w:multiLevelType w:val="hybridMultilevel"/>
    <w:tmpl w:val="1CA8CF5A"/>
    <w:lvl w:ilvl="0" w:tplc="979EEE04">
      <w:start w:val="1"/>
      <w:numFmt w:val="decimal"/>
      <w:lvlText w:val="%1."/>
      <w:lvlJc w:val="left"/>
      <w:pPr>
        <w:ind w:left="1417" w:hanging="850"/>
      </w:pPr>
      <w:rPr>
        <w:rFonts w:hint="default"/>
      </w:rPr>
    </w:lvl>
    <w:lvl w:ilvl="1" w:tplc="A50430B4" w:tentative="1">
      <w:start w:val="1"/>
      <w:numFmt w:val="lowerLetter"/>
      <w:lvlText w:val="%2."/>
      <w:lvlJc w:val="left"/>
      <w:pPr>
        <w:ind w:left="1647" w:hanging="360"/>
      </w:pPr>
    </w:lvl>
    <w:lvl w:ilvl="2" w:tplc="B4E09C2C" w:tentative="1">
      <w:start w:val="1"/>
      <w:numFmt w:val="lowerRoman"/>
      <w:lvlText w:val="%3."/>
      <w:lvlJc w:val="right"/>
      <w:pPr>
        <w:ind w:left="2367" w:hanging="180"/>
      </w:pPr>
    </w:lvl>
    <w:lvl w:ilvl="3" w:tplc="AC38502E" w:tentative="1">
      <w:start w:val="1"/>
      <w:numFmt w:val="decimal"/>
      <w:lvlText w:val="%4."/>
      <w:lvlJc w:val="left"/>
      <w:pPr>
        <w:ind w:left="3087" w:hanging="360"/>
      </w:pPr>
    </w:lvl>
    <w:lvl w:ilvl="4" w:tplc="75C47BAA" w:tentative="1">
      <w:start w:val="1"/>
      <w:numFmt w:val="lowerLetter"/>
      <w:lvlText w:val="%5."/>
      <w:lvlJc w:val="left"/>
      <w:pPr>
        <w:ind w:left="3807" w:hanging="360"/>
      </w:pPr>
    </w:lvl>
    <w:lvl w:ilvl="5" w:tplc="BF68ABC0" w:tentative="1">
      <w:start w:val="1"/>
      <w:numFmt w:val="lowerRoman"/>
      <w:lvlText w:val="%6."/>
      <w:lvlJc w:val="right"/>
      <w:pPr>
        <w:ind w:left="4527" w:hanging="180"/>
      </w:pPr>
    </w:lvl>
    <w:lvl w:ilvl="6" w:tplc="5A6E920C" w:tentative="1">
      <w:start w:val="1"/>
      <w:numFmt w:val="decimal"/>
      <w:lvlText w:val="%7."/>
      <w:lvlJc w:val="left"/>
      <w:pPr>
        <w:ind w:left="5247" w:hanging="360"/>
      </w:pPr>
    </w:lvl>
    <w:lvl w:ilvl="7" w:tplc="5D46E30E" w:tentative="1">
      <w:start w:val="1"/>
      <w:numFmt w:val="lowerLetter"/>
      <w:lvlText w:val="%8."/>
      <w:lvlJc w:val="left"/>
      <w:pPr>
        <w:ind w:left="5967" w:hanging="360"/>
      </w:pPr>
    </w:lvl>
    <w:lvl w:ilvl="8" w:tplc="11D43586" w:tentative="1">
      <w:start w:val="1"/>
      <w:numFmt w:val="lowerRoman"/>
      <w:lvlText w:val="%9."/>
      <w:lvlJc w:val="right"/>
      <w:pPr>
        <w:ind w:left="6687" w:hanging="180"/>
      </w:pPr>
    </w:lvl>
  </w:abstractNum>
  <w:abstractNum w:abstractNumId="21" w15:restartNumberingAfterBreak="0">
    <w:nsid w:val="673F27F7"/>
    <w:multiLevelType w:val="hybridMultilevel"/>
    <w:tmpl w:val="83B40E4C"/>
    <w:lvl w:ilvl="0" w:tplc="515C9636">
      <w:start w:val="1"/>
      <w:numFmt w:val="decimal"/>
      <w:lvlText w:val="%1."/>
      <w:lvlJc w:val="left"/>
      <w:pPr>
        <w:ind w:left="1287" w:hanging="360"/>
      </w:pPr>
      <w:rPr>
        <w:rFonts w:hint="default"/>
      </w:rPr>
    </w:lvl>
    <w:lvl w:ilvl="1" w:tplc="05A292EA">
      <w:start w:val="1"/>
      <w:numFmt w:val="lowerLetter"/>
      <w:lvlText w:val="%2."/>
      <w:lvlJc w:val="left"/>
      <w:pPr>
        <w:ind w:left="2017" w:hanging="370"/>
      </w:pPr>
      <w:rPr>
        <w:rFonts w:hint="default"/>
      </w:rPr>
    </w:lvl>
    <w:lvl w:ilvl="2" w:tplc="BB38DEFE" w:tentative="1">
      <w:start w:val="1"/>
      <w:numFmt w:val="lowerRoman"/>
      <w:lvlText w:val="%3."/>
      <w:lvlJc w:val="right"/>
      <w:pPr>
        <w:ind w:left="2727" w:hanging="180"/>
      </w:pPr>
    </w:lvl>
    <w:lvl w:ilvl="3" w:tplc="4746A848" w:tentative="1">
      <w:start w:val="1"/>
      <w:numFmt w:val="decimal"/>
      <w:lvlText w:val="%4."/>
      <w:lvlJc w:val="left"/>
      <w:pPr>
        <w:ind w:left="3447" w:hanging="360"/>
      </w:pPr>
    </w:lvl>
    <w:lvl w:ilvl="4" w:tplc="78E8C128" w:tentative="1">
      <w:start w:val="1"/>
      <w:numFmt w:val="lowerLetter"/>
      <w:lvlText w:val="%5."/>
      <w:lvlJc w:val="left"/>
      <w:pPr>
        <w:ind w:left="4167" w:hanging="360"/>
      </w:pPr>
    </w:lvl>
    <w:lvl w:ilvl="5" w:tplc="B610F8CA" w:tentative="1">
      <w:start w:val="1"/>
      <w:numFmt w:val="lowerRoman"/>
      <w:lvlText w:val="%6."/>
      <w:lvlJc w:val="right"/>
      <w:pPr>
        <w:ind w:left="4887" w:hanging="180"/>
      </w:pPr>
    </w:lvl>
    <w:lvl w:ilvl="6" w:tplc="EBFA83BC" w:tentative="1">
      <w:start w:val="1"/>
      <w:numFmt w:val="decimal"/>
      <w:lvlText w:val="%7."/>
      <w:lvlJc w:val="left"/>
      <w:pPr>
        <w:ind w:left="5607" w:hanging="360"/>
      </w:pPr>
    </w:lvl>
    <w:lvl w:ilvl="7" w:tplc="41CA4816" w:tentative="1">
      <w:start w:val="1"/>
      <w:numFmt w:val="lowerLetter"/>
      <w:lvlText w:val="%8."/>
      <w:lvlJc w:val="left"/>
      <w:pPr>
        <w:ind w:left="6327" w:hanging="360"/>
      </w:pPr>
    </w:lvl>
    <w:lvl w:ilvl="8" w:tplc="CE1A3988" w:tentative="1">
      <w:start w:val="1"/>
      <w:numFmt w:val="lowerRoman"/>
      <w:lvlText w:val="%9."/>
      <w:lvlJc w:val="right"/>
      <w:pPr>
        <w:ind w:left="7047" w:hanging="180"/>
      </w:pPr>
    </w:lvl>
  </w:abstractNum>
  <w:abstractNum w:abstractNumId="22" w15:restartNumberingAfterBreak="0">
    <w:nsid w:val="698558DA"/>
    <w:multiLevelType w:val="multilevel"/>
    <w:tmpl w:val="CFB25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ADA7C68"/>
    <w:multiLevelType w:val="hybridMultilevel"/>
    <w:tmpl w:val="83B40E4C"/>
    <w:lvl w:ilvl="0" w:tplc="EA24215A">
      <w:start w:val="1"/>
      <w:numFmt w:val="decimal"/>
      <w:lvlText w:val="%1."/>
      <w:lvlJc w:val="left"/>
      <w:pPr>
        <w:ind w:left="1287" w:hanging="360"/>
      </w:pPr>
      <w:rPr>
        <w:rFonts w:hint="default"/>
      </w:rPr>
    </w:lvl>
    <w:lvl w:ilvl="1" w:tplc="02D06702">
      <w:start w:val="1"/>
      <w:numFmt w:val="lowerLetter"/>
      <w:lvlText w:val="%2."/>
      <w:lvlJc w:val="left"/>
      <w:pPr>
        <w:ind w:left="2017" w:hanging="370"/>
      </w:pPr>
      <w:rPr>
        <w:rFonts w:hint="default"/>
      </w:rPr>
    </w:lvl>
    <w:lvl w:ilvl="2" w:tplc="39E8D7DA" w:tentative="1">
      <w:start w:val="1"/>
      <w:numFmt w:val="lowerRoman"/>
      <w:lvlText w:val="%3."/>
      <w:lvlJc w:val="right"/>
      <w:pPr>
        <w:ind w:left="2727" w:hanging="180"/>
      </w:pPr>
    </w:lvl>
    <w:lvl w:ilvl="3" w:tplc="5C92CE3A" w:tentative="1">
      <w:start w:val="1"/>
      <w:numFmt w:val="decimal"/>
      <w:lvlText w:val="%4."/>
      <w:lvlJc w:val="left"/>
      <w:pPr>
        <w:ind w:left="3447" w:hanging="360"/>
      </w:pPr>
    </w:lvl>
    <w:lvl w:ilvl="4" w:tplc="33CCA7AE" w:tentative="1">
      <w:start w:val="1"/>
      <w:numFmt w:val="lowerLetter"/>
      <w:lvlText w:val="%5."/>
      <w:lvlJc w:val="left"/>
      <w:pPr>
        <w:ind w:left="4167" w:hanging="360"/>
      </w:pPr>
    </w:lvl>
    <w:lvl w:ilvl="5" w:tplc="6636C58E" w:tentative="1">
      <w:start w:val="1"/>
      <w:numFmt w:val="lowerRoman"/>
      <w:lvlText w:val="%6."/>
      <w:lvlJc w:val="right"/>
      <w:pPr>
        <w:ind w:left="4887" w:hanging="180"/>
      </w:pPr>
    </w:lvl>
    <w:lvl w:ilvl="6" w:tplc="60DEA40E" w:tentative="1">
      <w:start w:val="1"/>
      <w:numFmt w:val="decimal"/>
      <w:lvlText w:val="%7."/>
      <w:lvlJc w:val="left"/>
      <w:pPr>
        <w:ind w:left="5607" w:hanging="360"/>
      </w:pPr>
    </w:lvl>
    <w:lvl w:ilvl="7" w:tplc="371EE684" w:tentative="1">
      <w:start w:val="1"/>
      <w:numFmt w:val="lowerLetter"/>
      <w:lvlText w:val="%8."/>
      <w:lvlJc w:val="left"/>
      <w:pPr>
        <w:ind w:left="6327" w:hanging="360"/>
      </w:pPr>
    </w:lvl>
    <w:lvl w:ilvl="8" w:tplc="0A28FF58" w:tentative="1">
      <w:start w:val="1"/>
      <w:numFmt w:val="lowerRoman"/>
      <w:lvlText w:val="%9."/>
      <w:lvlJc w:val="right"/>
      <w:pPr>
        <w:ind w:left="7047" w:hanging="180"/>
      </w:pPr>
    </w:lvl>
  </w:abstractNum>
  <w:abstractNum w:abstractNumId="24" w15:restartNumberingAfterBreak="0">
    <w:nsid w:val="7FA23F76"/>
    <w:multiLevelType w:val="hybridMultilevel"/>
    <w:tmpl w:val="83B40E4C"/>
    <w:lvl w:ilvl="0" w:tplc="DB96A908">
      <w:start w:val="1"/>
      <w:numFmt w:val="decimal"/>
      <w:lvlText w:val="%1."/>
      <w:lvlJc w:val="left"/>
      <w:pPr>
        <w:ind w:left="1287" w:hanging="360"/>
      </w:pPr>
      <w:rPr>
        <w:rFonts w:hint="default"/>
      </w:rPr>
    </w:lvl>
    <w:lvl w:ilvl="1" w:tplc="3DE4C854">
      <w:start w:val="1"/>
      <w:numFmt w:val="lowerLetter"/>
      <w:lvlText w:val="%2."/>
      <w:lvlJc w:val="left"/>
      <w:pPr>
        <w:ind w:left="2017" w:hanging="370"/>
      </w:pPr>
      <w:rPr>
        <w:rFonts w:hint="default"/>
      </w:rPr>
    </w:lvl>
    <w:lvl w:ilvl="2" w:tplc="E62A7B72" w:tentative="1">
      <w:start w:val="1"/>
      <w:numFmt w:val="lowerRoman"/>
      <w:lvlText w:val="%3."/>
      <w:lvlJc w:val="right"/>
      <w:pPr>
        <w:ind w:left="2727" w:hanging="180"/>
      </w:pPr>
    </w:lvl>
    <w:lvl w:ilvl="3" w:tplc="25E427A8" w:tentative="1">
      <w:start w:val="1"/>
      <w:numFmt w:val="decimal"/>
      <w:lvlText w:val="%4."/>
      <w:lvlJc w:val="left"/>
      <w:pPr>
        <w:ind w:left="3447" w:hanging="360"/>
      </w:pPr>
    </w:lvl>
    <w:lvl w:ilvl="4" w:tplc="B14A14C2" w:tentative="1">
      <w:start w:val="1"/>
      <w:numFmt w:val="lowerLetter"/>
      <w:lvlText w:val="%5."/>
      <w:lvlJc w:val="left"/>
      <w:pPr>
        <w:ind w:left="4167" w:hanging="360"/>
      </w:pPr>
    </w:lvl>
    <w:lvl w:ilvl="5" w:tplc="95F0AF04" w:tentative="1">
      <w:start w:val="1"/>
      <w:numFmt w:val="lowerRoman"/>
      <w:lvlText w:val="%6."/>
      <w:lvlJc w:val="right"/>
      <w:pPr>
        <w:ind w:left="4887" w:hanging="180"/>
      </w:pPr>
    </w:lvl>
    <w:lvl w:ilvl="6" w:tplc="97D44886" w:tentative="1">
      <w:start w:val="1"/>
      <w:numFmt w:val="decimal"/>
      <w:lvlText w:val="%7."/>
      <w:lvlJc w:val="left"/>
      <w:pPr>
        <w:ind w:left="5607" w:hanging="360"/>
      </w:pPr>
    </w:lvl>
    <w:lvl w:ilvl="7" w:tplc="D0EA421C" w:tentative="1">
      <w:start w:val="1"/>
      <w:numFmt w:val="lowerLetter"/>
      <w:lvlText w:val="%8."/>
      <w:lvlJc w:val="left"/>
      <w:pPr>
        <w:ind w:left="6327" w:hanging="360"/>
      </w:pPr>
    </w:lvl>
    <w:lvl w:ilvl="8" w:tplc="BD6C7DFE" w:tentative="1">
      <w:start w:val="1"/>
      <w:numFmt w:val="lowerRoman"/>
      <w:lvlText w:val="%9."/>
      <w:lvlJc w:val="right"/>
      <w:pPr>
        <w:ind w:left="7047" w:hanging="180"/>
      </w:pPr>
    </w:lvl>
  </w:abstractNum>
  <w:num w:numId="1" w16cid:durableId="351884988">
    <w:abstractNumId w:val="10"/>
  </w:num>
  <w:num w:numId="2" w16cid:durableId="1594317380">
    <w:abstractNumId w:val="8"/>
  </w:num>
  <w:num w:numId="3" w16cid:durableId="2100560648">
    <w:abstractNumId w:val="9"/>
  </w:num>
  <w:num w:numId="4" w16cid:durableId="1276255340">
    <w:abstractNumId w:val="1"/>
  </w:num>
  <w:num w:numId="5" w16cid:durableId="627007764">
    <w:abstractNumId w:val="22"/>
  </w:num>
  <w:num w:numId="6" w16cid:durableId="1669551894">
    <w:abstractNumId w:val="15"/>
  </w:num>
  <w:num w:numId="7" w16cid:durableId="1165704190">
    <w:abstractNumId w:val="18"/>
  </w:num>
  <w:num w:numId="8" w16cid:durableId="567032959">
    <w:abstractNumId w:val="20"/>
  </w:num>
  <w:num w:numId="9" w16cid:durableId="1783918812">
    <w:abstractNumId w:val="7"/>
  </w:num>
  <w:num w:numId="10" w16cid:durableId="1437628900">
    <w:abstractNumId w:val="13"/>
  </w:num>
  <w:num w:numId="11" w16cid:durableId="1425422201">
    <w:abstractNumId w:val="19"/>
  </w:num>
  <w:num w:numId="12" w16cid:durableId="1436831330">
    <w:abstractNumId w:val="14"/>
  </w:num>
  <w:num w:numId="13" w16cid:durableId="1267693752">
    <w:abstractNumId w:val="23"/>
  </w:num>
  <w:num w:numId="14" w16cid:durableId="1636058858">
    <w:abstractNumId w:val="24"/>
  </w:num>
  <w:num w:numId="15" w16cid:durableId="1685938522">
    <w:abstractNumId w:val="4"/>
  </w:num>
  <w:num w:numId="16" w16cid:durableId="1033069159">
    <w:abstractNumId w:val="16"/>
  </w:num>
  <w:num w:numId="17" w16cid:durableId="2084644784">
    <w:abstractNumId w:val="12"/>
  </w:num>
  <w:num w:numId="18" w16cid:durableId="545486559">
    <w:abstractNumId w:val="21"/>
  </w:num>
  <w:num w:numId="19" w16cid:durableId="676425581">
    <w:abstractNumId w:val="11"/>
  </w:num>
  <w:num w:numId="20" w16cid:durableId="477839160">
    <w:abstractNumId w:val="9"/>
  </w:num>
  <w:num w:numId="21" w16cid:durableId="10619011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4596142">
    <w:abstractNumId w:val="17"/>
  </w:num>
  <w:num w:numId="23" w16cid:durableId="115948319">
    <w:abstractNumId w:val="3"/>
  </w:num>
  <w:num w:numId="24" w16cid:durableId="1082726734">
    <w:abstractNumId w:val="5"/>
  </w:num>
  <w:num w:numId="25" w16cid:durableId="1284918725">
    <w:abstractNumId w:val="2"/>
  </w:num>
  <w:num w:numId="26" w16cid:durableId="1047337781">
    <w:abstractNumId w:val="0"/>
  </w:num>
  <w:num w:numId="27" w16cid:durableId="1782333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13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7A1"/>
    <w:rsid w:val="00015DF1"/>
    <w:rsid w:val="00041B73"/>
    <w:rsid w:val="00067CCC"/>
    <w:rsid w:val="00070C3C"/>
    <w:rsid w:val="00081F64"/>
    <w:rsid w:val="000B46FF"/>
    <w:rsid w:val="000C67BA"/>
    <w:rsid w:val="000C7424"/>
    <w:rsid w:val="00116116"/>
    <w:rsid w:val="0011772F"/>
    <w:rsid w:val="0015285A"/>
    <w:rsid w:val="00162B58"/>
    <w:rsid w:val="001832C8"/>
    <w:rsid w:val="001B264B"/>
    <w:rsid w:val="001D603B"/>
    <w:rsid w:val="001E2846"/>
    <w:rsid w:val="001E5A5A"/>
    <w:rsid w:val="001F30EA"/>
    <w:rsid w:val="00205D67"/>
    <w:rsid w:val="00220624"/>
    <w:rsid w:val="00272D43"/>
    <w:rsid w:val="0029624D"/>
    <w:rsid w:val="00297B6C"/>
    <w:rsid w:val="002A1858"/>
    <w:rsid w:val="002E1AB5"/>
    <w:rsid w:val="002F3AD7"/>
    <w:rsid w:val="00313B80"/>
    <w:rsid w:val="00321615"/>
    <w:rsid w:val="00354479"/>
    <w:rsid w:val="00361214"/>
    <w:rsid w:val="003C42C5"/>
    <w:rsid w:val="003C7D66"/>
    <w:rsid w:val="003E6430"/>
    <w:rsid w:val="003E7F00"/>
    <w:rsid w:val="00495ACD"/>
    <w:rsid w:val="004C4F0E"/>
    <w:rsid w:val="004D3F9D"/>
    <w:rsid w:val="004D669F"/>
    <w:rsid w:val="00516B86"/>
    <w:rsid w:val="005401C3"/>
    <w:rsid w:val="00542BEC"/>
    <w:rsid w:val="00544C54"/>
    <w:rsid w:val="005866AF"/>
    <w:rsid w:val="00590980"/>
    <w:rsid w:val="005B74DF"/>
    <w:rsid w:val="005D6F5E"/>
    <w:rsid w:val="00620B11"/>
    <w:rsid w:val="006355B4"/>
    <w:rsid w:val="00676B34"/>
    <w:rsid w:val="00687018"/>
    <w:rsid w:val="006A4418"/>
    <w:rsid w:val="006B1734"/>
    <w:rsid w:val="006F2F5F"/>
    <w:rsid w:val="00706AD1"/>
    <w:rsid w:val="00716709"/>
    <w:rsid w:val="00754630"/>
    <w:rsid w:val="00760645"/>
    <w:rsid w:val="00771E80"/>
    <w:rsid w:val="007936C4"/>
    <w:rsid w:val="00793B9C"/>
    <w:rsid w:val="007A6940"/>
    <w:rsid w:val="007B558B"/>
    <w:rsid w:val="007D090B"/>
    <w:rsid w:val="007D37A1"/>
    <w:rsid w:val="008217FF"/>
    <w:rsid w:val="0084495C"/>
    <w:rsid w:val="008456E4"/>
    <w:rsid w:val="008612CD"/>
    <w:rsid w:val="0086512D"/>
    <w:rsid w:val="008723EA"/>
    <w:rsid w:val="008C15E9"/>
    <w:rsid w:val="008F1FB3"/>
    <w:rsid w:val="009431B1"/>
    <w:rsid w:val="00972FED"/>
    <w:rsid w:val="009D0F35"/>
    <w:rsid w:val="009D22A8"/>
    <w:rsid w:val="009F15E6"/>
    <w:rsid w:val="00A1711B"/>
    <w:rsid w:val="00A2404D"/>
    <w:rsid w:val="00A8711A"/>
    <w:rsid w:val="00AE4F64"/>
    <w:rsid w:val="00AE7E3C"/>
    <w:rsid w:val="00B26D3F"/>
    <w:rsid w:val="00B27E8E"/>
    <w:rsid w:val="00B6175D"/>
    <w:rsid w:val="00B85CD2"/>
    <w:rsid w:val="00B95CE5"/>
    <w:rsid w:val="00BF267B"/>
    <w:rsid w:val="00C25B43"/>
    <w:rsid w:val="00C35305"/>
    <w:rsid w:val="00C53D07"/>
    <w:rsid w:val="00C63E39"/>
    <w:rsid w:val="00C651FB"/>
    <w:rsid w:val="00C70EE5"/>
    <w:rsid w:val="00CD2866"/>
    <w:rsid w:val="00CE3566"/>
    <w:rsid w:val="00CE503F"/>
    <w:rsid w:val="00D6454D"/>
    <w:rsid w:val="00DB0A0C"/>
    <w:rsid w:val="00DF7B6C"/>
    <w:rsid w:val="00E34570"/>
    <w:rsid w:val="00E56143"/>
    <w:rsid w:val="00E645C2"/>
    <w:rsid w:val="00E97DD7"/>
    <w:rsid w:val="00EA05D4"/>
    <w:rsid w:val="00EE59DB"/>
    <w:rsid w:val="00EF09A2"/>
    <w:rsid w:val="00F06503"/>
    <w:rsid w:val="00F112D6"/>
    <w:rsid w:val="00F17B5C"/>
    <w:rsid w:val="00F52AD4"/>
    <w:rsid w:val="00F627AD"/>
    <w:rsid w:val="00F678AE"/>
    <w:rsid w:val="00F83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2"/>
    <o:shapelayout v:ext="edit">
      <o:idmap v:ext="edit" data="2"/>
    </o:shapelayout>
  </w:shapeDefaults>
  <w:decimalSymbol w:val=","/>
  <w:listSeparator w:val=";"/>
  <w14:docId w14:val="265C06A2"/>
  <w15:docId w15:val="{C75A0F9E-AA76-4C4D-9F3F-3449E91B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31B1"/>
  </w:style>
  <w:style w:type="paragraph" w:styleId="1">
    <w:name w:val="heading 1"/>
    <w:basedOn w:val="a0"/>
    <w:next w:val="a"/>
    <w:link w:val="10"/>
    <w:uiPriority w:val="9"/>
    <w:qFormat/>
    <w:rsid w:val="000C7424"/>
    <w:pPr>
      <w:numPr>
        <w:numId w:val="3"/>
      </w:numPr>
      <w:spacing w:before="240" w:after="240" w:line="240" w:lineRule="auto"/>
      <w:contextualSpacing w:val="0"/>
      <w:jc w:val="both"/>
      <w:outlineLvl w:val="0"/>
    </w:pPr>
    <w:rPr>
      <w:rFonts w:cs="Times New Roman"/>
      <w:b/>
      <w:bCs/>
      <w:sz w:val="32"/>
      <w:szCs w:val="40"/>
      <w:u w:val="single"/>
      <w:lang w:val="en-US"/>
    </w:rPr>
  </w:style>
  <w:style w:type="paragraph" w:styleId="2">
    <w:name w:val="heading 2"/>
    <w:basedOn w:val="a"/>
    <w:next w:val="a"/>
    <w:link w:val="20"/>
    <w:uiPriority w:val="9"/>
    <w:unhideWhenUsed/>
    <w:qFormat/>
    <w:rsid w:val="000C67BA"/>
    <w:pPr>
      <w:spacing w:before="60" w:after="60" w:line="252" w:lineRule="auto"/>
      <w:jc w:val="both"/>
      <w:outlineLvl w:val="1"/>
    </w:pPr>
    <w:rPr>
      <w:rFonts w:ascii="Times New Roman" w:hAnsi="Times New Roman" w:cs="Times New Roman"/>
      <w:b/>
      <w:bCs/>
      <w:sz w:val="40"/>
      <w:szCs w:val="4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7D37A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7D37A1"/>
  </w:style>
  <w:style w:type="paragraph" w:styleId="a6">
    <w:name w:val="footer"/>
    <w:basedOn w:val="a"/>
    <w:link w:val="a7"/>
    <w:uiPriority w:val="99"/>
    <w:unhideWhenUsed/>
    <w:rsid w:val="007D37A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7D37A1"/>
  </w:style>
  <w:style w:type="table" w:styleId="a8">
    <w:name w:val="Table Grid"/>
    <w:basedOn w:val="a2"/>
    <w:uiPriority w:val="39"/>
    <w:rsid w:val="007D3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0C7424"/>
    <w:pPr>
      <w:ind w:left="720"/>
      <w:contextualSpacing/>
    </w:pPr>
    <w:rPr>
      <w:rFonts w:ascii="Times New Roman" w:hAnsi="Times New Roman"/>
      <w:sz w:val="24"/>
    </w:rPr>
  </w:style>
  <w:style w:type="character" w:styleId="a9">
    <w:name w:val="Hyperlink"/>
    <w:basedOn w:val="a1"/>
    <w:uiPriority w:val="99"/>
    <w:unhideWhenUsed/>
    <w:rsid w:val="00361214"/>
    <w:rPr>
      <w:color w:val="0563C1" w:themeColor="hyperlink"/>
      <w:u w:val="single"/>
    </w:rPr>
  </w:style>
  <w:style w:type="character" w:customStyle="1" w:styleId="UnresolvedMention1">
    <w:name w:val="Unresolved Mention1"/>
    <w:basedOn w:val="a1"/>
    <w:uiPriority w:val="99"/>
    <w:semiHidden/>
    <w:unhideWhenUsed/>
    <w:rsid w:val="00361214"/>
    <w:rPr>
      <w:color w:val="605E5C"/>
      <w:shd w:val="clear" w:color="auto" w:fill="E1DFDD"/>
    </w:rPr>
  </w:style>
  <w:style w:type="character" w:customStyle="1" w:styleId="aa">
    <w:name w:val="Другое_"/>
    <w:basedOn w:val="a1"/>
    <w:link w:val="ab"/>
    <w:rsid w:val="00676B34"/>
    <w:rPr>
      <w:rFonts w:ascii="Times New Roman" w:eastAsia="Times New Roman" w:hAnsi="Times New Roman" w:cs="Times New Roman"/>
      <w:sz w:val="18"/>
      <w:szCs w:val="18"/>
      <w:shd w:val="clear" w:color="auto" w:fill="FFFFFF"/>
    </w:rPr>
  </w:style>
  <w:style w:type="paragraph" w:customStyle="1" w:styleId="ab">
    <w:name w:val="Другое"/>
    <w:basedOn w:val="a"/>
    <w:link w:val="aa"/>
    <w:rsid w:val="00676B34"/>
    <w:pPr>
      <w:widowControl w:val="0"/>
      <w:shd w:val="clear" w:color="auto" w:fill="FFFFFF"/>
      <w:spacing w:after="0" w:line="240" w:lineRule="auto"/>
    </w:pPr>
    <w:rPr>
      <w:rFonts w:ascii="Times New Roman" w:eastAsia="Times New Roman" w:hAnsi="Times New Roman" w:cs="Times New Roman"/>
      <w:sz w:val="18"/>
      <w:szCs w:val="18"/>
    </w:rPr>
  </w:style>
  <w:style w:type="character" w:customStyle="1" w:styleId="10">
    <w:name w:val="Заголовок 1 Знак"/>
    <w:basedOn w:val="a1"/>
    <w:link w:val="1"/>
    <w:uiPriority w:val="9"/>
    <w:rsid w:val="000C7424"/>
    <w:rPr>
      <w:rFonts w:ascii="Times New Roman" w:hAnsi="Times New Roman" w:cs="Times New Roman"/>
      <w:b/>
      <w:bCs/>
      <w:sz w:val="32"/>
      <w:szCs w:val="40"/>
      <w:u w:val="single"/>
      <w:lang w:val="en-US"/>
    </w:rPr>
  </w:style>
  <w:style w:type="character" w:customStyle="1" w:styleId="20">
    <w:name w:val="Заголовок 2 Знак"/>
    <w:basedOn w:val="a1"/>
    <w:link w:val="2"/>
    <w:uiPriority w:val="9"/>
    <w:rsid w:val="000C67BA"/>
    <w:rPr>
      <w:rFonts w:ascii="Times New Roman" w:hAnsi="Times New Roman" w:cs="Times New Roman"/>
      <w:b/>
      <w:bCs/>
      <w:sz w:val="40"/>
      <w:szCs w:val="40"/>
      <w:lang w:val="en-US"/>
    </w:rPr>
  </w:style>
  <w:style w:type="character" w:styleId="ac">
    <w:name w:val="Placeholder Text"/>
    <w:basedOn w:val="a1"/>
    <w:uiPriority w:val="99"/>
    <w:semiHidden/>
    <w:rsid w:val="00162B58"/>
    <w:rPr>
      <w:color w:val="808080"/>
    </w:rPr>
  </w:style>
  <w:style w:type="character" w:customStyle="1" w:styleId="ad">
    <w:name w:val="Основной текст_"/>
    <w:basedOn w:val="a1"/>
    <w:link w:val="11"/>
    <w:rsid w:val="00AE4F64"/>
    <w:rPr>
      <w:rFonts w:ascii="Times New Roman" w:eastAsia="Times New Roman" w:hAnsi="Times New Roman" w:cs="Times New Roman"/>
      <w:sz w:val="18"/>
      <w:szCs w:val="18"/>
      <w:shd w:val="clear" w:color="auto" w:fill="FFFFFF"/>
    </w:rPr>
  </w:style>
  <w:style w:type="paragraph" w:customStyle="1" w:styleId="11">
    <w:name w:val="Основной текст1"/>
    <w:basedOn w:val="a"/>
    <w:link w:val="ad"/>
    <w:rsid w:val="00AE4F64"/>
    <w:pPr>
      <w:widowControl w:val="0"/>
      <w:shd w:val="clear" w:color="auto" w:fill="FFFFFF"/>
      <w:spacing w:after="0" w:line="240" w:lineRule="auto"/>
    </w:pPr>
    <w:rPr>
      <w:rFonts w:ascii="Times New Roman" w:eastAsia="Times New Roman" w:hAnsi="Times New Roman" w:cs="Times New Roman"/>
      <w:sz w:val="18"/>
      <w:szCs w:val="18"/>
    </w:rPr>
  </w:style>
  <w:style w:type="paragraph" w:styleId="12">
    <w:name w:val="toc 1"/>
    <w:basedOn w:val="a"/>
    <w:next w:val="a"/>
    <w:autoRedefine/>
    <w:uiPriority w:val="39"/>
    <w:unhideWhenUsed/>
    <w:rsid w:val="008217FF"/>
    <w:pPr>
      <w:spacing w:before="240" w:after="240"/>
    </w:pPr>
    <w:rPr>
      <w:rFonts w:ascii="Times New Roman" w:hAnsi="Times New Roman"/>
      <w:b/>
      <w:sz w:val="40"/>
    </w:rPr>
  </w:style>
  <w:style w:type="paragraph" w:styleId="21">
    <w:name w:val="toc 2"/>
    <w:basedOn w:val="a"/>
    <w:next w:val="a"/>
    <w:autoRedefine/>
    <w:uiPriority w:val="39"/>
    <w:unhideWhenUsed/>
    <w:rsid w:val="008217FF"/>
    <w:pPr>
      <w:spacing w:before="240" w:after="240"/>
    </w:pPr>
    <w:rPr>
      <w:rFonts w:ascii="Times New Roman" w:hAnsi="Times New Roman"/>
      <w:b/>
      <w:sz w:val="40"/>
    </w:rPr>
  </w:style>
  <w:style w:type="paragraph" w:styleId="ae">
    <w:name w:val="Balloon Text"/>
    <w:basedOn w:val="a"/>
    <w:link w:val="af"/>
    <w:uiPriority w:val="99"/>
    <w:semiHidden/>
    <w:unhideWhenUsed/>
    <w:rsid w:val="00A8711A"/>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A8711A"/>
    <w:rPr>
      <w:rFonts w:ascii="Tahoma" w:hAnsi="Tahoma" w:cs="Tahoma"/>
      <w:sz w:val="16"/>
      <w:szCs w:val="16"/>
    </w:rPr>
  </w:style>
  <w:style w:type="table" w:customStyle="1" w:styleId="13">
    <w:name w:val="Сетка таблицы1"/>
    <w:basedOn w:val="a2"/>
    <w:next w:val="a8"/>
    <w:uiPriority w:val="39"/>
    <w:rsid w:val="009D0F3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annotation reference"/>
    <w:basedOn w:val="a1"/>
    <w:uiPriority w:val="99"/>
    <w:semiHidden/>
    <w:unhideWhenUsed/>
    <w:rsid w:val="00516B86"/>
    <w:rPr>
      <w:sz w:val="16"/>
      <w:szCs w:val="16"/>
    </w:rPr>
  </w:style>
  <w:style w:type="paragraph" w:styleId="af1">
    <w:name w:val="annotation text"/>
    <w:basedOn w:val="a"/>
    <w:link w:val="af2"/>
    <w:uiPriority w:val="99"/>
    <w:semiHidden/>
    <w:unhideWhenUsed/>
    <w:rsid w:val="00516B86"/>
    <w:pPr>
      <w:spacing w:line="240" w:lineRule="auto"/>
    </w:pPr>
    <w:rPr>
      <w:sz w:val="20"/>
      <w:szCs w:val="20"/>
    </w:rPr>
  </w:style>
  <w:style w:type="character" w:customStyle="1" w:styleId="af2">
    <w:name w:val="Текст примечания Знак"/>
    <w:basedOn w:val="a1"/>
    <w:link w:val="af1"/>
    <w:uiPriority w:val="99"/>
    <w:semiHidden/>
    <w:rsid w:val="00516B86"/>
    <w:rPr>
      <w:sz w:val="20"/>
      <w:szCs w:val="20"/>
    </w:rPr>
  </w:style>
  <w:style w:type="character" w:styleId="af3">
    <w:name w:val="FollowedHyperlink"/>
    <w:basedOn w:val="a1"/>
    <w:uiPriority w:val="99"/>
    <w:semiHidden/>
    <w:unhideWhenUsed/>
    <w:rsid w:val="006A44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oleObject" Target="embeddings/oleObject1.bin"/><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emf"/><Relationship Id="rId32" Type="http://schemas.openxmlformats.org/officeDocument/2006/relationships/header" Target="header3.xml"/><Relationship Id="rId37" Type="http://schemas.openxmlformats.org/officeDocument/2006/relationships/image" Target="media/image25.emf"/><Relationship Id="rId53" Type="http://schemas.openxmlformats.org/officeDocument/2006/relationships/oleObject" Target="embeddings/oleObject6.bin"/><Relationship Id="rId58" Type="http://schemas.openxmlformats.org/officeDocument/2006/relationships/image" Target="media/image37.jpeg"/><Relationship Id="rId74" Type="http://schemas.openxmlformats.org/officeDocument/2006/relationships/image" Target="media/image53.png"/><Relationship Id="rId79"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3.emf"/><Relationship Id="rId43" Type="http://schemas.openxmlformats.org/officeDocument/2006/relationships/image" Target="media/image29.png"/><Relationship Id="rId48" Type="http://schemas.openxmlformats.org/officeDocument/2006/relationships/image" Target="media/image32.png"/><Relationship Id="rId56" Type="http://schemas.openxmlformats.org/officeDocument/2006/relationships/image" Target="media/image36.jpe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oleObject" Target="embeddings/oleObject5.bin"/><Relationship Id="rId72" Type="http://schemas.openxmlformats.org/officeDocument/2006/relationships/image" Target="media/image51.png"/><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oleObject" Target="embeddings/oleObject3.bin"/><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1.emf"/><Relationship Id="rId41" Type="http://schemas.openxmlformats.org/officeDocument/2006/relationships/image" Target="media/image28.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header" Target="header7.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4.emf"/><Relationship Id="rId49" Type="http://schemas.openxmlformats.org/officeDocument/2006/relationships/oleObject" Target="embeddings/oleObject4.bin"/><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oleObject" Target="embeddings/oleObject2.bin"/><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5.png"/><Relationship Id="rId8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6.png"/><Relationship Id="rId34" Type="http://schemas.openxmlformats.org/officeDocument/2006/relationships/header" Target="header4.xml"/><Relationship Id="rId50" Type="http://schemas.openxmlformats.org/officeDocument/2006/relationships/image" Target="media/image33.png"/><Relationship Id="rId55" Type="http://schemas.openxmlformats.org/officeDocument/2006/relationships/oleObject" Target="embeddings/oleObject7.bin"/><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5.png"/><Relationship Id="rId61" Type="http://schemas.openxmlformats.org/officeDocument/2006/relationships/image" Target="media/image40.png"/><Relationship Id="rId82" Type="http://schemas.openxmlformats.org/officeDocument/2006/relationships/header" Target="header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E53CF-BD91-48DB-8AF2-A87C6119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8033</Words>
  <Characters>45792</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Царакова Надежда</dc:creator>
  <cp:keywords/>
  <dc:description/>
  <cp:lastModifiedBy>Сева Азбукин</cp:lastModifiedBy>
  <cp:revision>2</cp:revision>
  <cp:lastPrinted>2021-08-17T09:23:00Z</cp:lastPrinted>
  <dcterms:created xsi:type="dcterms:W3CDTF">2022-11-03T09:47:00Z</dcterms:created>
  <dcterms:modified xsi:type="dcterms:W3CDTF">2022-11-03T09:47:00Z</dcterms:modified>
</cp:coreProperties>
</file>